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0047" w:rsidRPr="00FE1451" w:rsidRDefault="00973A68" w:rsidP="00130047">
      <w:pPr>
        <w:suppressAutoHyphens w:val="0"/>
        <w:spacing w:line="312" w:lineRule="auto"/>
        <w:jc w:val="center"/>
        <w:rPr>
          <w:rFonts w:ascii="Arial" w:eastAsia="Arial" w:hAnsi="Arial" w:cs="Arial"/>
          <w:b/>
          <w:sz w:val="22"/>
          <w:szCs w:val="22"/>
        </w:rPr>
      </w:pPr>
      <w:r>
        <w:rPr>
          <w:rFonts w:ascii="Arial" w:eastAsia="Arial" w:hAnsi="Arial" w:cs="Arial"/>
          <w:b/>
          <w:sz w:val="22"/>
          <w:szCs w:val="22"/>
        </w:rPr>
        <w:t xml:space="preserve">ANEXO </w:t>
      </w:r>
      <w:r w:rsidR="009F304F">
        <w:rPr>
          <w:rFonts w:ascii="Arial" w:eastAsia="Arial" w:hAnsi="Arial" w:cs="Arial"/>
          <w:b/>
          <w:sz w:val="22"/>
          <w:szCs w:val="22"/>
        </w:rPr>
        <w:t>I</w:t>
      </w:r>
    </w:p>
    <w:p w:rsidR="00130047" w:rsidRPr="00FE1451" w:rsidRDefault="00130047" w:rsidP="00130047">
      <w:pPr>
        <w:suppressAutoHyphens w:val="0"/>
        <w:spacing w:line="312" w:lineRule="auto"/>
        <w:jc w:val="center"/>
        <w:rPr>
          <w:rFonts w:ascii="Arial" w:eastAsia="Arial" w:hAnsi="Arial" w:cs="Arial"/>
          <w:b/>
          <w:i/>
          <w:sz w:val="22"/>
          <w:szCs w:val="22"/>
        </w:rPr>
      </w:pPr>
      <w:r w:rsidRPr="00FE1451">
        <w:rPr>
          <w:rFonts w:ascii="Arial" w:eastAsia="Arial" w:hAnsi="Arial" w:cs="Arial"/>
          <w:b/>
          <w:sz w:val="22"/>
          <w:szCs w:val="22"/>
        </w:rPr>
        <w:t>TERMO DE REFERÊNCIA</w:t>
      </w:r>
      <w:r w:rsidR="0067296F">
        <w:rPr>
          <w:rFonts w:ascii="Arial" w:eastAsia="Arial" w:hAnsi="Arial" w:cs="Arial"/>
          <w:b/>
          <w:sz w:val="22"/>
          <w:szCs w:val="22"/>
        </w:rPr>
        <w:t xml:space="preserve"> </w:t>
      </w:r>
    </w:p>
    <w:p w:rsidR="00130047" w:rsidRPr="00FE1451" w:rsidRDefault="00130047" w:rsidP="00130047">
      <w:pPr>
        <w:spacing w:line="312" w:lineRule="auto"/>
        <w:jc w:val="center"/>
        <w:rPr>
          <w:rFonts w:ascii="Arial" w:eastAsia="Arial" w:hAnsi="Arial" w:cs="Arial"/>
          <w:b/>
          <w:i/>
          <w:sz w:val="22"/>
          <w:szCs w:val="22"/>
        </w:rPr>
      </w:pPr>
    </w:p>
    <w:p w:rsidR="00130047" w:rsidRPr="00973A68" w:rsidRDefault="00130047" w:rsidP="00130047">
      <w:pPr>
        <w:spacing w:line="312" w:lineRule="auto"/>
        <w:rPr>
          <w:rFonts w:ascii="Arial" w:eastAsia="Arial" w:hAnsi="Arial" w:cs="Arial"/>
          <w:sz w:val="22"/>
          <w:szCs w:val="22"/>
        </w:rPr>
      </w:pPr>
      <w:r w:rsidRPr="00FE1451">
        <w:rPr>
          <w:rFonts w:ascii="Arial" w:eastAsia="Arial" w:hAnsi="Arial" w:cs="Arial"/>
          <w:b/>
          <w:sz w:val="22"/>
          <w:szCs w:val="22"/>
        </w:rPr>
        <w:t xml:space="preserve">Unidade Requisitante: </w:t>
      </w:r>
      <w:r w:rsidRPr="00973A68">
        <w:rPr>
          <w:rFonts w:ascii="Arial" w:eastAsia="Arial" w:hAnsi="Arial" w:cs="Arial"/>
          <w:sz w:val="22"/>
          <w:szCs w:val="22"/>
        </w:rPr>
        <w:t xml:space="preserve">Secretaria Municipal de </w:t>
      </w:r>
      <w:r w:rsidR="009F304F" w:rsidRPr="00973A68">
        <w:rPr>
          <w:rFonts w:ascii="Arial" w:eastAsia="Arial" w:hAnsi="Arial" w:cs="Arial"/>
          <w:sz w:val="22"/>
          <w:szCs w:val="22"/>
        </w:rPr>
        <w:t xml:space="preserve">Desenvolvimento Urbano </w:t>
      </w:r>
      <w:r w:rsidRPr="00973A68">
        <w:rPr>
          <w:rFonts w:ascii="Arial" w:eastAsia="Arial" w:hAnsi="Arial" w:cs="Arial"/>
          <w:sz w:val="22"/>
          <w:szCs w:val="22"/>
        </w:rPr>
        <w:t xml:space="preserve"> </w:t>
      </w:r>
    </w:p>
    <w:p w:rsidR="00130047" w:rsidRPr="00FE1451" w:rsidRDefault="00130047" w:rsidP="00130047">
      <w:pPr>
        <w:spacing w:line="312" w:lineRule="auto"/>
        <w:rPr>
          <w:rFonts w:ascii="Arial" w:eastAsia="Arial" w:hAnsi="Arial" w:cs="Arial"/>
          <w:b/>
          <w:sz w:val="22"/>
          <w:szCs w:val="22"/>
        </w:rPr>
      </w:pPr>
      <w:r w:rsidRPr="00FE1451">
        <w:rPr>
          <w:rFonts w:ascii="Arial" w:eastAsia="Arial" w:hAnsi="Arial" w:cs="Arial"/>
          <w:b/>
          <w:sz w:val="22"/>
          <w:szCs w:val="22"/>
        </w:rPr>
        <w:t xml:space="preserve">Responsável pela Elaboração: </w:t>
      </w:r>
      <w:r w:rsidR="009F304F" w:rsidRPr="00973A68">
        <w:rPr>
          <w:rFonts w:ascii="Arial" w:eastAsia="Arial" w:hAnsi="Arial" w:cs="Arial"/>
          <w:sz w:val="22"/>
          <w:szCs w:val="22"/>
        </w:rPr>
        <w:t>Vilmar Martins</w:t>
      </w:r>
      <w:r w:rsidR="00973A68" w:rsidRPr="00973A68">
        <w:rPr>
          <w:rFonts w:ascii="Arial" w:eastAsia="Arial" w:hAnsi="Arial" w:cs="Arial"/>
          <w:sz w:val="22"/>
          <w:szCs w:val="22"/>
        </w:rPr>
        <w:t xml:space="preserve"> – Agente de Contratação/P</w:t>
      </w:r>
      <w:r w:rsidR="00973A68">
        <w:rPr>
          <w:rFonts w:ascii="Arial" w:eastAsia="Arial" w:hAnsi="Arial" w:cs="Arial"/>
          <w:sz w:val="22"/>
          <w:szCs w:val="22"/>
        </w:rPr>
        <w:t>r</w:t>
      </w:r>
      <w:r w:rsidR="00973A68" w:rsidRPr="00973A68">
        <w:rPr>
          <w:rFonts w:ascii="Arial" w:eastAsia="Arial" w:hAnsi="Arial" w:cs="Arial"/>
          <w:sz w:val="22"/>
          <w:szCs w:val="22"/>
        </w:rPr>
        <w:t>egoeiro</w:t>
      </w:r>
    </w:p>
    <w:p w:rsidR="00130047" w:rsidRPr="00FE1451" w:rsidRDefault="00130047" w:rsidP="009F304F">
      <w:pPr>
        <w:spacing w:line="312" w:lineRule="auto"/>
        <w:rPr>
          <w:rFonts w:ascii="Arial" w:hAnsi="Arial" w:cs="Arial"/>
          <w:sz w:val="22"/>
          <w:szCs w:val="22"/>
        </w:rPr>
      </w:pPr>
      <w:r w:rsidRPr="00FE1451">
        <w:rPr>
          <w:rFonts w:ascii="Arial" w:hAnsi="Arial" w:cs="Arial"/>
          <w:b/>
          <w:bCs/>
          <w:sz w:val="22"/>
          <w:szCs w:val="22"/>
        </w:rPr>
        <w:t>Objeto Resumido da Requisição:</w:t>
      </w:r>
      <w:r w:rsidRPr="00FE1451">
        <w:rPr>
          <w:rFonts w:ascii="Arial" w:hAnsi="Arial" w:cs="Arial"/>
          <w:sz w:val="22"/>
          <w:szCs w:val="22"/>
        </w:rPr>
        <w:t xml:space="preserve"> </w:t>
      </w:r>
      <w:r w:rsidR="00190E3C">
        <w:rPr>
          <w:rFonts w:ascii="Arial" w:hAnsi="Arial" w:cs="Arial"/>
          <w:sz w:val="22"/>
          <w:szCs w:val="22"/>
        </w:rPr>
        <w:t>Aquisição de 0</w:t>
      </w:r>
      <w:r w:rsidR="00973A68">
        <w:rPr>
          <w:rFonts w:ascii="Arial" w:hAnsi="Arial" w:cs="Arial"/>
          <w:sz w:val="22"/>
          <w:szCs w:val="22"/>
        </w:rPr>
        <w:t>2</w:t>
      </w:r>
      <w:r w:rsidR="00190E3C">
        <w:rPr>
          <w:rFonts w:ascii="Arial" w:hAnsi="Arial" w:cs="Arial"/>
          <w:sz w:val="22"/>
          <w:szCs w:val="22"/>
        </w:rPr>
        <w:t>(</w:t>
      </w:r>
      <w:r w:rsidR="00973A68">
        <w:rPr>
          <w:rFonts w:ascii="Arial" w:hAnsi="Arial" w:cs="Arial"/>
          <w:sz w:val="22"/>
          <w:szCs w:val="22"/>
        </w:rPr>
        <w:t>dois</w:t>
      </w:r>
      <w:r w:rsidR="009F304F">
        <w:rPr>
          <w:rFonts w:ascii="Arial" w:hAnsi="Arial" w:cs="Arial"/>
          <w:sz w:val="22"/>
          <w:szCs w:val="22"/>
        </w:rPr>
        <w:t>) veículo</w:t>
      </w:r>
      <w:r w:rsidR="00973A68">
        <w:rPr>
          <w:rFonts w:ascii="Arial" w:hAnsi="Arial" w:cs="Arial"/>
          <w:sz w:val="22"/>
          <w:szCs w:val="22"/>
        </w:rPr>
        <w:t xml:space="preserve"> </w:t>
      </w:r>
      <w:proofErr w:type="spellStart"/>
      <w:r w:rsidR="00973A68">
        <w:rPr>
          <w:rFonts w:ascii="Arial" w:hAnsi="Arial" w:cs="Arial"/>
          <w:sz w:val="22"/>
          <w:szCs w:val="22"/>
        </w:rPr>
        <w:t>pick</w:t>
      </w:r>
      <w:proofErr w:type="spellEnd"/>
      <w:r w:rsidR="00973A68">
        <w:rPr>
          <w:rFonts w:ascii="Arial" w:hAnsi="Arial" w:cs="Arial"/>
          <w:sz w:val="22"/>
          <w:szCs w:val="22"/>
        </w:rPr>
        <w:t xml:space="preserve"> </w:t>
      </w:r>
      <w:proofErr w:type="spellStart"/>
      <w:r w:rsidR="00973A68">
        <w:rPr>
          <w:rFonts w:ascii="Arial" w:hAnsi="Arial" w:cs="Arial"/>
          <w:sz w:val="22"/>
          <w:szCs w:val="22"/>
        </w:rPr>
        <w:t>ups</w:t>
      </w:r>
      <w:proofErr w:type="spellEnd"/>
      <w:r w:rsidR="00973A68">
        <w:rPr>
          <w:rFonts w:ascii="Arial" w:hAnsi="Arial" w:cs="Arial"/>
          <w:sz w:val="22"/>
          <w:szCs w:val="22"/>
        </w:rPr>
        <w:t xml:space="preserve"> 0</w:t>
      </w:r>
      <w:r w:rsidR="009F304F">
        <w:rPr>
          <w:rFonts w:ascii="Arial" w:hAnsi="Arial" w:cs="Arial"/>
          <w:sz w:val="22"/>
          <w:szCs w:val="22"/>
        </w:rPr>
        <w:t xml:space="preserve"> km.</w:t>
      </w:r>
      <w:r w:rsidR="00190E3C">
        <w:rPr>
          <w:rFonts w:ascii="Arial" w:hAnsi="Arial" w:cs="Arial"/>
          <w:sz w:val="22"/>
          <w:szCs w:val="22"/>
        </w:rPr>
        <w:t xml:space="preserve"> </w:t>
      </w: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color w:val="000000"/>
          <w:sz w:val="24"/>
          <w:szCs w:val="24"/>
        </w:rPr>
      </w:pPr>
    </w:p>
    <w:p w:rsidR="00130047" w:rsidRPr="00FE1451" w:rsidRDefault="00130047" w:rsidP="00130047">
      <w:pPr>
        <w:pStyle w:val="PargrafodaLista"/>
        <w:shd w:val="clear" w:color="auto" w:fill="FFFFFF"/>
        <w:autoSpaceDE w:val="0"/>
        <w:autoSpaceDN w:val="0"/>
        <w:adjustRightInd w:val="0"/>
        <w:spacing w:line="312" w:lineRule="auto"/>
        <w:ind w:left="0"/>
        <w:jc w:val="both"/>
        <w:rPr>
          <w:rFonts w:ascii="Arial" w:eastAsia="Arial" w:hAnsi="Arial" w:cs="Arial"/>
          <w:sz w:val="18"/>
          <w:szCs w:val="18"/>
        </w:rPr>
      </w:pPr>
      <w:r w:rsidRPr="00FE1451">
        <w:rPr>
          <w:rFonts w:ascii="Arial" w:eastAsia="Arial" w:hAnsi="Arial" w:cs="Arial"/>
          <w:b/>
          <w:sz w:val="18"/>
          <w:szCs w:val="18"/>
        </w:rPr>
        <w:t>Nota Explicativa</w:t>
      </w:r>
      <w:r w:rsidRPr="00FE1451">
        <w:rPr>
          <w:rFonts w:ascii="Arial" w:eastAsia="Arial" w:hAnsi="Arial" w:cs="Arial"/>
          <w:sz w:val="18"/>
          <w:szCs w:val="18"/>
        </w:rPr>
        <w:t>. Termo de acordo com o art. 6º, XXIII da Lei Fed. 14.133 de 2021, e que contém os elementos exigidos na Lei regente que estão especificados adiante; também de acordo com as minutas padronizadas para referência e os projetos para a contratação almejada, em observância do art. 19 e seu §2º da Lei de contratações.</w:t>
      </w:r>
    </w:p>
    <w:p w:rsidR="00130047" w:rsidRPr="00FE1451" w:rsidRDefault="00130047" w:rsidP="00130047">
      <w:pPr>
        <w:tabs>
          <w:tab w:val="left" w:pos="1728"/>
        </w:tabs>
        <w:spacing w:line="312" w:lineRule="auto"/>
        <w:rPr>
          <w:rFonts w:ascii="Arial" w:eastAsia="Arial" w:hAnsi="Arial" w:cs="Arial"/>
          <w:b/>
          <w:color w:val="FF0000"/>
          <w:sz w:val="24"/>
          <w:szCs w:val="24"/>
        </w:rPr>
      </w:pPr>
    </w:p>
    <w:p w:rsidR="00130047" w:rsidRPr="00FE1451" w:rsidRDefault="00130047" w:rsidP="00130047">
      <w:pPr>
        <w:keepNext/>
        <w:keepLines/>
        <w:numPr>
          <w:ilvl w:val="0"/>
          <w:numId w:val="6"/>
        </w:numPr>
        <w:pBdr>
          <w:top w:val="nil"/>
          <w:left w:val="nil"/>
          <w:bottom w:val="nil"/>
          <w:right w:val="nil"/>
          <w:between w:val="nil"/>
        </w:pBdr>
        <w:tabs>
          <w:tab w:val="left" w:pos="284"/>
        </w:tabs>
        <w:spacing w:line="312" w:lineRule="auto"/>
        <w:ind w:left="0" w:firstLine="0"/>
        <w:jc w:val="both"/>
        <w:rPr>
          <w:rFonts w:ascii="Arial" w:eastAsia="Arial" w:hAnsi="Arial" w:cs="Arial"/>
          <w:b/>
          <w:color w:val="000000"/>
          <w:sz w:val="22"/>
          <w:szCs w:val="22"/>
        </w:rPr>
      </w:pPr>
      <w:r w:rsidRPr="00FE1451">
        <w:rPr>
          <w:rFonts w:ascii="Arial" w:hAnsi="Arial" w:cs="Arial"/>
          <w:b/>
          <w:sz w:val="22"/>
          <w:szCs w:val="22"/>
        </w:rPr>
        <w:t xml:space="preserve">OBJETO E </w:t>
      </w:r>
      <w:r w:rsidRPr="00FE1451">
        <w:rPr>
          <w:rFonts w:ascii="Arial" w:eastAsia="Arial" w:hAnsi="Arial" w:cs="Arial"/>
          <w:b/>
          <w:color w:val="000000"/>
          <w:sz w:val="22"/>
          <w:szCs w:val="22"/>
        </w:rPr>
        <w:t>CONDIÇÕES GERAIS DA CONTRATAÇÃO</w:t>
      </w:r>
    </w:p>
    <w:p w:rsidR="00130047" w:rsidRPr="00FE1451" w:rsidRDefault="00130047" w:rsidP="009F304F">
      <w:pPr>
        <w:pStyle w:val="Corpodetexto3"/>
        <w:spacing w:after="0" w:line="360" w:lineRule="auto"/>
        <w:jc w:val="both"/>
        <w:rPr>
          <w:rFonts w:ascii="Arial" w:hAnsi="Arial" w:cs="Arial"/>
          <w:highlight w:val="green"/>
        </w:rPr>
      </w:pPr>
      <w:r w:rsidRPr="00FE1451">
        <w:rPr>
          <w:rFonts w:ascii="Arial" w:eastAsia="Arial" w:hAnsi="Arial" w:cs="Arial"/>
          <w:color w:val="000000"/>
          <w:sz w:val="22"/>
          <w:szCs w:val="22"/>
        </w:rPr>
        <w:t>1.1.</w:t>
      </w:r>
      <w:r w:rsidRPr="00FE1451">
        <w:rPr>
          <w:rFonts w:ascii="Arial" w:eastAsia="Arial" w:hAnsi="Arial" w:cs="Arial"/>
          <w:color w:val="000000"/>
          <w:sz w:val="22"/>
          <w:szCs w:val="22"/>
        </w:rPr>
        <w:tab/>
        <w:t xml:space="preserve">O presente </w:t>
      </w:r>
      <w:r w:rsidRPr="00FE1451">
        <w:rPr>
          <w:rFonts w:ascii="Arial" w:eastAsia="Arial" w:hAnsi="Arial" w:cs="Arial"/>
          <w:i/>
          <w:iCs/>
          <w:color w:val="000000"/>
          <w:sz w:val="22"/>
          <w:szCs w:val="22"/>
        </w:rPr>
        <w:t>Termo de Referência</w:t>
      </w:r>
      <w:r w:rsidRPr="00FE1451">
        <w:rPr>
          <w:rFonts w:ascii="Arial" w:eastAsia="Arial" w:hAnsi="Arial" w:cs="Arial"/>
          <w:color w:val="000000"/>
          <w:sz w:val="22"/>
          <w:szCs w:val="22"/>
        </w:rPr>
        <w:t xml:space="preserve"> tem por objeto </w:t>
      </w:r>
      <w:r w:rsidR="00190E3C">
        <w:rPr>
          <w:rFonts w:ascii="Arial" w:eastAsia="Arial" w:hAnsi="Arial" w:cs="Arial"/>
          <w:color w:val="000000"/>
          <w:sz w:val="22"/>
          <w:szCs w:val="22"/>
        </w:rPr>
        <w:t xml:space="preserve">a </w:t>
      </w:r>
      <w:r w:rsidR="009F304F" w:rsidRPr="00A92BEF">
        <w:rPr>
          <w:rFonts w:ascii="Arial" w:hAnsi="Arial" w:cs="Arial"/>
          <w:b/>
          <w:sz w:val="22"/>
          <w:szCs w:val="22"/>
        </w:rPr>
        <w:t>aquisição de 0</w:t>
      </w:r>
      <w:r w:rsidR="00973A68">
        <w:rPr>
          <w:rFonts w:ascii="Arial" w:hAnsi="Arial" w:cs="Arial"/>
          <w:b/>
          <w:sz w:val="22"/>
          <w:szCs w:val="22"/>
        </w:rPr>
        <w:t>2</w:t>
      </w:r>
      <w:r w:rsidR="009F304F" w:rsidRPr="00A92BEF">
        <w:rPr>
          <w:rFonts w:ascii="Arial" w:hAnsi="Arial" w:cs="Arial"/>
          <w:b/>
          <w:sz w:val="22"/>
          <w:szCs w:val="22"/>
        </w:rPr>
        <w:t>(</w:t>
      </w:r>
      <w:r w:rsidR="00973A68">
        <w:rPr>
          <w:rFonts w:ascii="Arial" w:hAnsi="Arial" w:cs="Arial"/>
          <w:b/>
          <w:sz w:val="22"/>
          <w:szCs w:val="22"/>
        </w:rPr>
        <w:t>dois</w:t>
      </w:r>
      <w:r w:rsidR="009F304F" w:rsidRPr="00A92BEF">
        <w:rPr>
          <w:rFonts w:ascii="Arial" w:hAnsi="Arial" w:cs="Arial"/>
          <w:b/>
          <w:sz w:val="22"/>
          <w:szCs w:val="22"/>
        </w:rPr>
        <w:t xml:space="preserve">) veículos </w:t>
      </w:r>
      <w:proofErr w:type="spellStart"/>
      <w:r w:rsidR="00973A68">
        <w:rPr>
          <w:rFonts w:ascii="Arial" w:hAnsi="Arial" w:cs="Arial"/>
          <w:b/>
          <w:sz w:val="22"/>
          <w:szCs w:val="22"/>
        </w:rPr>
        <w:t>pick</w:t>
      </w:r>
      <w:proofErr w:type="spellEnd"/>
      <w:r w:rsidR="00973A68">
        <w:rPr>
          <w:rFonts w:ascii="Arial" w:hAnsi="Arial" w:cs="Arial"/>
          <w:b/>
          <w:sz w:val="22"/>
          <w:szCs w:val="22"/>
        </w:rPr>
        <w:t xml:space="preserve"> </w:t>
      </w:r>
      <w:proofErr w:type="spellStart"/>
      <w:r w:rsidR="00973A68">
        <w:rPr>
          <w:rFonts w:ascii="Arial" w:hAnsi="Arial" w:cs="Arial"/>
          <w:b/>
          <w:sz w:val="22"/>
          <w:szCs w:val="22"/>
        </w:rPr>
        <w:t>ups</w:t>
      </w:r>
      <w:proofErr w:type="spellEnd"/>
      <w:r w:rsidR="00973A68">
        <w:rPr>
          <w:rFonts w:ascii="Arial" w:hAnsi="Arial" w:cs="Arial"/>
          <w:b/>
          <w:sz w:val="22"/>
          <w:szCs w:val="22"/>
        </w:rPr>
        <w:t xml:space="preserve"> </w:t>
      </w:r>
      <w:r w:rsidR="009F304F" w:rsidRPr="00A92BEF">
        <w:rPr>
          <w:rFonts w:ascii="Arial" w:hAnsi="Arial" w:cs="Arial"/>
          <w:b/>
          <w:sz w:val="22"/>
          <w:szCs w:val="22"/>
        </w:rPr>
        <w:t>0km para atender as demand</w:t>
      </w:r>
      <w:r w:rsidR="00A561F1">
        <w:rPr>
          <w:rFonts w:ascii="Arial" w:hAnsi="Arial" w:cs="Arial"/>
          <w:b/>
          <w:sz w:val="22"/>
          <w:szCs w:val="22"/>
        </w:rPr>
        <w:t>as da Secretaria Municipal de</w:t>
      </w:r>
      <w:r w:rsidR="009F304F" w:rsidRPr="00A92BEF">
        <w:rPr>
          <w:rFonts w:ascii="Arial" w:hAnsi="Arial" w:cs="Arial"/>
          <w:b/>
          <w:sz w:val="22"/>
          <w:szCs w:val="22"/>
        </w:rPr>
        <w:t xml:space="preserve"> Desenvolvimento Urbano desta Prefeitura Municipal de Matutina/MG</w:t>
      </w:r>
      <w:r w:rsidR="009F304F">
        <w:rPr>
          <w:rFonts w:ascii="Arial" w:hAnsi="Arial" w:cs="Arial"/>
          <w:b/>
          <w:sz w:val="22"/>
          <w:szCs w:val="22"/>
        </w:rPr>
        <w:t>,</w:t>
      </w:r>
      <w:r w:rsidR="00190E3C">
        <w:rPr>
          <w:rFonts w:ascii="Arial" w:hAnsi="Arial" w:cs="Arial"/>
          <w:b/>
          <w:sz w:val="22"/>
          <w:szCs w:val="22"/>
        </w:rPr>
        <w:t xml:space="preserve"> </w:t>
      </w:r>
      <w:r w:rsidRPr="00FE1451">
        <w:rPr>
          <w:rFonts w:ascii="Arial" w:eastAsia="Arial" w:hAnsi="Arial" w:cs="Arial"/>
          <w:color w:val="000000"/>
          <w:sz w:val="22"/>
          <w:szCs w:val="22"/>
        </w:rPr>
        <w:t xml:space="preserve">nos termos do </w:t>
      </w:r>
      <w:r w:rsidRPr="00FE1451">
        <w:rPr>
          <w:rFonts w:ascii="Arial" w:eastAsia="Arial" w:hAnsi="Arial" w:cs="Arial"/>
          <w:i/>
          <w:iCs/>
          <w:color w:val="000000"/>
          <w:sz w:val="22"/>
          <w:szCs w:val="22"/>
        </w:rPr>
        <w:t xml:space="preserve">Anexo </w:t>
      </w:r>
      <w:r w:rsidR="009F304F">
        <w:rPr>
          <w:rFonts w:ascii="Arial" w:eastAsia="Arial" w:hAnsi="Arial" w:cs="Arial"/>
          <w:i/>
          <w:iCs/>
          <w:color w:val="000000"/>
          <w:sz w:val="22"/>
          <w:szCs w:val="22"/>
        </w:rPr>
        <w:t xml:space="preserve">I - </w:t>
      </w:r>
      <w:r w:rsidRPr="00FE1451">
        <w:rPr>
          <w:rFonts w:ascii="Arial" w:eastAsia="Arial" w:hAnsi="Arial" w:cs="Arial"/>
          <w:i/>
          <w:iCs/>
          <w:color w:val="000000"/>
          <w:sz w:val="22"/>
          <w:szCs w:val="22"/>
        </w:rPr>
        <w:t>Estudo Técnico Preliminar</w:t>
      </w:r>
      <w:r w:rsidRPr="00FE1451">
        <w:rPr>
          <w:rFonts w:ascii="Arial" w:eastAsia="Arial" w:hAnsi="Arial" w:cs="Arial"/>
          <w:color w:val="000000"/>
          <w:sz w:val="22"/>
          <w:szCs w:val="22"/>
        </w:rPr>
        <w:t>, conforme condições e exigências estabelecidas neste instrumento, que se destina a atender as Secretarias Municipais:</w:t>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3788"/>
        <w:gridCol w:w="815"/>
        <w:gridCol w:w="1060"/>
        <w:gridCol w:w="1538"/>
        <w:gridCol w:w="1555"/>
      </w:tblGrid>
      <w:tr w:rsidR="009F304F" w:rsidRPr="0055281D" w:rsidTr="009F304F">
        <w:tc>
          <w:tcPr>
            <w:tcW w:w="742" w:type="dxa"/>
            <w:shd w:val="clear" w:color="auto" w:fill="auto"/>
          </w:tcPr>
          <w:p w:rsidR="00130047" w:rsidRPr="001779C4" w:rsidRDefault="00130047" w:rsidP="00CE65E5">
            <w:pPr>
              <w:pStyle w:val="PADRO"/>
              <w:keepNext w:val="0"/>
              <w:widowControl/>
              <w:shd w:val="clear" w:color="auto" w:fill="auto"/>
              <w:spacing w:before="0" w:after="0" w:line="312" w:lineRule="auto"/>
              <w:ind w:firstLine="0"/>
              <w:jc w:val="center"/>
              <w:rPr>
                <w:rFonts w:ascii="Arial" w:hAnsi="Arial" w:cs="Arial"/>
                <w:b/>
                <w:bCs/>
                <w:szCs w:val="20"/>
              </w:rPr>
            </w:pPr>
            <w:r w:rsidRPr="001779C4">
              <w:rPr>
                <w:rFonts w:ascii="Arial" w:hAnsi="Arial" w:cs="Arial"/>
                <w:b/>
                <w:bCs/>
                <w:szCs w:val="20"/>
              </w:rPr>
              <w:t>ITEM</w:t>
            </w:r>
          </w:p>
        </w:tc>
        <w:tc>
          <w:tcPr>
            <w:tcW w:w="3788" w:type="dxa"/>
            <w:shd w:val="clear" w:color="auto" w:fill="auto"/>
          </w:tcPr>
          <w:p w:rsidR="00130047" w:rsidRPr="001779C4" w:rsidRDefault="00130047" w:rsidP="00CE65E5">
            <w:pPr>
              <w:pStyle w:val="PADRO"/>
              <w:keepNext w:val="0"/>
              <w:widowControl/>
              <w:shd w:val="clear" w:color="auto" w:fill="auto"/>
              <w:spacing w:before="0" w:after="0" w:line="312" w:lineRule="auto"/>
              <w:ind w:firstLine="0"/>
              <w:jc w:val="center"/>
              <w:rPr>
                <w:rFonts w:ascii="Arial" w:hAnsi="Arial" w:cs="Arial"/>
                <w:b/>
                <w:bCs/>
                <w:szCs w:val="20"/>
              </w:rPr>
            </w:pPr>
            <w:r w:rsidRPr="001779C4">
              <w:rPr>
                <w:rFonts w:ascii="Arial" w:hAnsi="Arial" w:cs="Arial"/>
                <w:b/>
                <w:bCs/>
                <w:szCs w:val="20"/>
              </w:rPr>
              <w:t>OBJETO/ESPECIFICAÇÃO</w:t>
            </w:r>
          </w:p>
        </w:tc>
        <w:tc>
          <w:tcPr>
            <w:tcW w:w="815" w:type="dxa"/>
            <w:shd w:val="clear" w:color="auto" w:fill="auto"/>
          </w:tcPr>
          <w:p w:rsidR="00130047" w:rsidRPr="001779C4" w:rsidRDefault="00130047" w:rsidP="00CE65E5">
            <w:pPr>
              <w:pStyle w:val="PADRO"/>
              <w:keepNext w:val="0"/>
              <w:widowControl/>
              <w:shd w:val="clear" w:color="auto" w:fill="auto"/>
              <w:spacing w:before="0" w:after="0" w:line="312" w:lineRule="auto"/>
              <w:ind w:firstLine="0"/>
              <w:jc w:val="center"/>
              <w:rPr>
                <w:rFonts w:ascii="Arial" w:hAnsi="Arial" w:cs="Arial"/>
                <w:b/>
                <w:bCs/>
                <w:szCs w:val="20"/>
              </w:rPr>
            </w:pPr>
            <w:r w:rsidRPr="001779C4">
              <w:rPr>
                <w:rFonts w:ascii="Arial" w:hAnsi="Arial" w:cs="Arial"/>
                <w:b/>
                <w:bCs/>
                <w:szCs w:val="20"/>
              </w:rPr>
              <w:t>UNID.</w:t>
            </w:r>
          </w:p>
        </w:tc>
        <w:tc>
          <w:tcPr>
            <w:tcW w:w="1060" w:type="dxa"/>
            <w:shd w:val="clear" w:color="auto" w:fill="auto"/>
          </w:tcPr>
          <w:p w:rsidR="00130047" w:rsidRPr="001779C4" w:rsidRDefault="00130047" w:rsidP="00CE65E5">
            <w:pPr>
              <w:pStyle w:val="PADRO"/>
              <w:keepNext w:val="0"/>
              <w:widowControl/>
              <w:shd w:val="clear" w:color="auto" w:fill="auto"/>
              <w:spacing w:before="0" w:after="0" w:line="312" w:lineRule="auto"/>
              <w:ind w:firstLine="0"/>
              <w:jc w:val="center"/>
              <w:rPr>
                <w:rFonts w:ascii="Arial" w:hAnsi="Arial" w:cs="Arial"/>
                <w:b/>
                <w:bCs/>
                <w:szCs w:val="20"/>
              </w:rPr>
            </w:pPr>
            <w:r w:rsidRPr="001779C4">
              <w:rPr>
                <w:rFonts w:ascii="Arial" w:hAnsi="Arial" w:cs="Arial"/>
                <w:b/>
                <w:bCs/>
                <w:szCs w:val="20"/>
              </w:rPr>
              <w:t>QUANT.</w:t>
            </w:r>
          </w:p>
        </w:tc>
        <w:tc>
          <w:tcPr>
            <w:tcW w:w="1538" w:type="dxa"/>
            <w:shd w:val="clear" w:color="auto" w:fill="auto"/>
          </w:tcPr>
          <w:p w:rsidR="00130047" w:rsidRPr="001779C4" w:rsidRDefault="00130047" w:rsidP="00CE65E5">
            <w:pPr>
              <w:pStyle w:val="PADRO"/>
              <w:keepNext w:val="0"/>
              <w:widowControl/>
              <w:shd w:val="clear" w:color="auto" w:fill="auto"/>
              <w:spacing w:before="0" w:after="0" w:line="312" w:lineRule="auto"/>
              <w:ind w:firstLine="0"/>
              <w:jc w:val="center"/>
              <w:rPr>
                <w:rFonts w:ascii="Arial" w:hAnsi="Arial" w:cs="Arial"/>
                <w:b/>
                <w:bCs/>
                <w:szCs w:val="20"/>
              </w:rPr>
            </w:pPr>
            <w:r w:rsidRPr="001779C4">
              <w:rPr>
                <w:rFonts w:ascii="Arial" w:hAnsi="Arial" w:cs="Arial"/>
                <w:b/>
                <w:bCs/>
                <w:szCs w:val="20"/>
              </w:rPr>
              <w:t>PÇO UNIT.</w:t>
            </w:r>
          </w:p>
        </w:tc>
        <w:tc>
          <w:tcPr>
            <w:tcW w:w="1555" w:type="dxa"/>
            <w:shd w:val="clear" w:color="auto" w:fill="auto"/>
          </w:tcPr>
          <w:p w:rsidR="00130047" w:rsidRPr="001779C4" w:rsidRDefault="00130047" w:rsidP="00CE65E5">
            <w:pPr>
              <w:pStyle w:val="PADRO"/>
              <w:keepNext w:val="0"/>
              <w:widowControl/>
              <w:shd w:val="clear" w:color="auto" w:fill="auto"/>
              <w:spacing w:before="0" w:after="0" w:line="312" w:lineRule="auto"/>
              <w:ind w:firstLine="0"/>
              <w:jc w:val="center"/>
              <w:rPr>
                <w:rFonts w:ascii="Arial" w:hAnsi="Arial" w:cs="Arial"/>
                <w:b/>
                <w:bCs/>
                <w:szCs w:val="20"/>
              </w:rPr>
            </w:pPr>
            <w:r w:rsidRPr="001779C4">
              <w:rPr>
                <w:rFonts w:ascii="Arial" w:hAnsi="Arial" w:cs="Arial"/>
                <w:b/>
                <w:bCs/>
                <w:szCs w:val="20"/>
              </w:rPr>
              <w:t>PÇO TOTAL</w:t>
            </w:r>
          </w:p>
        </w:tc>
      </w:tr>
      <w:tr w:rsidR="009F304F" w:rsidRPr="0055281D" w:rsidTr="001779C4">
        <w:trPr>
          <w:trHeight w:val="5947"/>
        </w:trPr>
        <w:tc>
          <w:tcPr>
            <w:tcW w:w="742" w:type="dxa"/>
            <w:shd w:val="clear" w:color="auto" w:fill="auto"/>
            <w:vAlign w:val="center"/>
          </w:tcPr>
          <w:p w:rsidR="009F304F" w:rsidRPr="0055281D" w:rsidRDefault="009F304F" w:rsidP="009F304F">
            <w:pPr>
              <w:pStyle w:val="PADRO"/>
              <w:keepNext w:val="0"/>
              <w:widowControl/>
              <w:shd w:val="clear" w:color="auto" w:fill="auto"/>
              <w:spacing w:before="120" w:after="120" w:line="312" w:lineRule="auto"/>
              <w:ind w:firstLine="0"/>
              <w:jc w:val="center"/>
              <w:rPr>
                <w:rFonts w:ascii="Arial" w:hAnsi="Arial" w:cs="Arial"/>
                <w:b/>
                <w:bCs/>
                <w:sz w:val="22"/>
                <w:szCs w:val="22"/>
              </w:rPr>
            </w:pPr>
            <w:r w:rsidRPr="0055281D">
              <w:rPr>
                <w:rFonts w:ascii="Arial" w:hAnsi="Arial" w:cs="Arial"/>
                <w:b/>
                <w:bCs/>
                <w:sz w:val="22"/>
                <w:szCs w:val="22"/>
              </w:rPr>
              <w:t>1</w:t>
            </w:r>
          </w:p>
        </w:tc>
        <w:tc>
          <w:tcPr>
            <w:tcW w:w="3788" w:type="dxa"/>
            <w:shd w:val="clear" w:color="auto" w:fill="auto"/>
          </w:tcPr>
          <w:p w:rsidR="009F304F" w:rsidRPr="009F304F" w:rsidRDefault="001779C4" w:rsidP="009F304F">
            <w:pPr>
              <w:pStyle w:val="Cabedamensagemdepois"/>
              <w:tabs>
                <w:tab w:val="clear" w:pos="1560"/>
              </w:tabs>
              <w:spacing w:after="0" w:line="288" w:lineRule="auto"/>
              <w:ind w:left="0" w:right="0" w:firstLine="0"/>
              <w:jc w:val="both"/>
              <w:rPr>
                <w:rFonts w:ascii="Arial" w:hAnsi="Arial" w:cs="Arial"/>
                <w:kern w:val="16"/>
                <w:sz w:val="19"/>
                <w:szCs w:val="19"/>
                <w14:ligatures w14:val="all"/>
              </w:rPr>
            </w:pPr>
            <w:r w:rsidRPr="001779C4">
              <w:rPr>
                <w:rFonts w:ascii="Arial" w:hAnsi="Arial" w:cs="Arial"/>
                <w:color w:val="231F20"/>
                <w:sz w:val="16"/>
                <w:szCs w:val="16"/>
              </w:rPr>
              <w:t>VEÍCULO AUTOMOTOR, TIPO PICK-UP, ZERO QUILÔMETRO, NA COR BRANCA OU PRATA ANO/MODELO 2025/2026, CABINE SIMPLES, PARA 02 PASSAGEIROS, TRACAO (4X2), MOTOR FLEX ,CILINDRADA MÍNIMA 1.3, POTENCIA MINIMA 105(ETANOL) 95 GASOLINA, TRANSMISSÃO MANUAL DE 05 (CINCO) MARCHAS À FRENTE E 1 (UMA) A RÉ, CONTROLE DE TRAÇÃO E ESTABILIDADE, FREIOS ABS/EBD, DIREÇÃO ELÉTRICA OU HIDRÁULICA, AR CONDICIONADO, AIRBAG DUPLO (MOTORISTA E PASSAGEIRO), SUSPENSÃO ELEVADA E SUSPENSÃO TRASEIRA DE ACORDO COM O MODELO OFERTADO, CAPACIDADE DE CARGA MÍNIMA DE 700KG, CAPACIDADE DA CAÇAMBA IGUAL OU SUPERIOR A 1000 LITROS, PROTEÇÃO DO MOTOR AOS MODELOS QUE SE APLICAR, TANQUE DE COMBUSTÍVEL COM CAPACIDADE IGUAL OU SUPERIOR A 47 LITROS, PNEUS E RODAS COM MEDIDA MINIMA ARO 15 E  EQUIPADO COM ITENS DE SÉRIE E OPCIONAIS DE FÁBRICA E TODOS OS EQUIPAMENTOS DE SEGURANÇA EXIGIDOS PELOS ÓRGÃOS DE TRÂNSITO</w:t>
            </w:r>
            <w:r>
              <w:rPr>
                <w:rFonts w:ascii="Arial" w:hAnsi="Arial" w:cs="Arial"/>
                <w:color w:val="231F20"/>
                <w:sz w:val="18"/>
                <w:szCs w:val="18"/>
              </w:rPr>
              <w:t xml:space="preserve"> PARA O MODELO</w:t>
            </w:r>
            <w:r w:rsidRPr="00684C51">
              <w:rPr>
                <w:rFonts w:ascii="Arial" w:hAnsi="Arial" w:cs="Arial"/>
                <w:kern w:val="16"/>
                <w:sz w:val="18"/>
                <w:szCs w:val="18"/>
                <w14:ligatures w14:val="all"/>
              </w:rPr>
              <w:t>.</w:t>
            </w:r>
          </w:p>
        </w:tc>
        <w:tc>
          <w:tcPr>
            <w:tcW w:w="815" w:type="dxa"/>
            <w:shd w:val="clear" w:color="auto" w:fill="auto"/>
            <w:vAlign w:val="center"/>
          </w:tcPr>
          <w:p w:rsidR="009F304F" w:rsidRPr="009F304F" w:rsidRDefault="001779C4" w:rsidP="009F304F">
            <w:pPr>
              <w:pStyle w:val="PADRO"/>
              <w:keepNext w:val="0"/>
              <w:widowControl/>
              <w:shd w:val="clear" w:color="auto" w:fill="auto"/>
              <w:spacing w:before="120" w:after="120" w:line="312" w:lineRule="auto"/>
              <w:ind w:firstLine="0"/>
              <w:jc w:val="center"/>
              <w:rPr>
                <w:rFonts w:ascii="Arial" w:hAnsi="Arial" w:cs="Arial"/>
                <w:b/>
                <w:sz w:val="18"/>
                <w:szCs w:val="18"/>
              </w:rPr>
            </w:pPr>
            <w:proofErr w:type="spellStart"/>
            <w:r>
              <w:rPr>
                <w:rFonts w:ascii="Arial" w:hAnsi="Arial" w:cs="Arial"/>
                <w:b/>
                <w:sz w:val="18"/>
                <w:szCs w:val="18"/>
              </w:rPr>
              <w:t>Unid</w:t>
            </w:r>
            <w:proofErr w:type="spellEnd"/>
          </w:p>
        </w:tc>
        <w:tc>
          <w:tcPr>
            <w:tcW w:w="1060" w:type="dxa"/>
            <w:shd w:val="clear" w:color="auto" w:fill="auto"/>
            <w:vAlign w:val="center"/>
          </w:tcPr>
          <w:p w:rsidR="009F304F" w:rsidRPr="009F304F" w:rsidRDefault="001779C4" w:rsidP="009F304F">
            <w:pPr>
              <w:pStyle w:val="PADRO"/>
              <w:keepNext w:val="0"/>
              <w:widowControl/>
              <w:shd w:val="clear" w:color="auto" w:fill="auto"/>
              <w:spacing w:before="120" w:after="120" w:line="312" w:lineRule="auto"/>
              <w:ind w:firstLine="0"/>
              <w:jc w:val="center"/>
              <w:rPr>
                <w:rFonts w:ascii="Arial" w:hAnsi="Arial" w:cs="Arial"/>
                <w:b/>
                <w:sz w:val="18"/>
                <w:szCs w:val="18"/>
              </w:rPr>
            </w:pPr>
            <w:r>
              <w:rPr>
                <w:rFonts w:ascii="Arial" w:hAnsi="Arial" w:cs="Arial"/>
                <w:b/>
                <w:sz w:val="18"/>
                <w:szCs w:val="18"/>
              </w:rPr>
              <w:t>02</w:t>
            </w:r>
          </w:p>
        </w:tc>
        <w:tc>
          <w:tcPr>
            <w:tcW w:w="1538" w:type="dxa"/>
            <w:shd w:val="clear" w:color="auto" w:fill="auto"/>
            <w:vAlign w:val="center"/>
          </w:tcPr>
          <w:p w:rsidR="009F304F" w:rsidRPr="009F304F" w:rsidRDefault="001779C4" w:rsidP="005331AE">
            <w:pPr>
              <w:pStyle w:val="PADRO"/>
              <w:keepNext w:val="0"/>
              <w:widowControl/>
              <w:shd w:val="clear" w:color="auto" w:fill="auto"/>
              <w:spacing w:before="0" w:after="0" w:line="312" w:lineRule="auto"/>
              <w:ind w:firstLine="0"/>
              <w:jc w:val="center"/>
              <w:rPr>
                <w:rFonts w:ascii="Arial" w:hAnsi="Arial" w:cs="Arial"/>
                <w:b/>
                <w:sz w:val="18"/>
                <w:szCs w:val="18"/>
              </w:rPr>
            </w:pPr>
            <w:r>
              <w:rPr>
                <w:rFonts w:ascii="Arial" w:hAnsi="Arial" w:cs="Arial"/>
                <w:b/>
                <w:sz w:val="18"/>
                <w:szCs w:val="18"/>
              </w:rPr>
              <w:t>R$ 108.353,33</w:t>
            </w:r>
          </w:p>
        </w:tc>
        <w:tc>
          <w:tcPr>
            <w:tcW w:w="1555" w:type="dxa"/>
            <w:shd w:val="clear" w:color="auto" w:fill="auto"/>
            <w:vAlign w:val="center"/>
          </w:tcPr>
          <w:p w:rsidR="009F304F" w:rsidRPr="009F304F" w:rsidRDefault="001779C4" w:rsidP="009F304F">
            <w:pPr>
              <w:pStyle w:val="PADRO"/>
              <w:keepNext w:val="0"/>
              <w:widowControl/>
              <w:shd w:val="clear" w:color="auto" w:fill="auto"/>
              <w:spacing w:before="0" w:after="0" w:line="312" w:lineRule="auto"/>
              <w:ind w:firstLine="0"/>
              <w:jc w:val="center"/>
              <w:rPr>
                <w:rFonts w:ascii="Arial" w:hAnsi="Arial" w:cs="Arial"/>
                <w:b/>
                <w:sz w:val="18"/>
                <w:szCs w:val="18"/>
              </w:rPr>
            </w:pPr>
            <w:r>
              <w:rPr>
                <w:rFonts w:ascii="Arial" w:hAnsi="Arial" w:cs="Arial"/>
                <w:b/>
                <w:sz w:val="18"/>
                <w:szCs w:val="18"/>
              </w:rPr>
              <w:t>R$ 216.706,66</w:t>
            </w:r>
          </w:p>
        </w:tc>
      </w:tr>
    </w:tbl>
    <w:p w:rsidR="00130047" w:rsidRPr="00FE1451" w:rsidRDefault="00130047" w:rsidP="00130047">
      <w:pPr>
        <w:pStyle w:val="PADRO"/>
        <w:keepNext w:val="0"/>
        <w:widowControl/>
        <w:shd w:val="clear" w:color="auto" w:fill="auto"/>
        <w:spacing w:before="0" w:after="0" w:line="312" w:lineRule="auto"/>
        <w:ind w:firstLine="0"/>
        <w:rPr>
          <w:rFonts w:ascii="Arial" w:hAnsi="Arial" w:cs="Arial"/>
          <w:sz w:val="10"/>
          <w:szCs w:val="10"/>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528"/>
        <w:gridCol w:w="2977"/>
      </w:tblGrid>
      <w:tr w:rsidR="00130047" w:rsidRPr="00FE1451" w:rsidTr="00CE65E5">
        <w:tc>
          <w:tcPr>
            <w:tcW w:w="993" w:type="dxa"/>
            <w:shd w:val="clear" w:color="auto" w:fill="auto"/>
          </w:tcPr>
          <w:p w:rsidR="00130047" w:rsidRPr="00FE1451" w:rsidRDefault="00130047" w:rsidP="00CE65E5">
            <w:pPr>
              <w:pStyle w:val="PADRO"/>
              <w:keepNext w:val="0"/>
              <w:widowControl/>
              <w:shd w:val="clear" w:color="auto" w:fill="auto"/>
              <w:spacing w:before="0" w:after="0" w:line="312" w:lineRule="auto"/>
              <w:ind w:firstLine="0"/>
              <w:rPr>
                <w:rFonts w:ascii="Arial" w:hAnsi="Arial" w:cs="Arial"/>
                <w:b/>
                <w:bCs/>
                <w:szCs w:val="20"/>
              </w:rPr>
            </w:pPr>
            <w:r w:rsidRPr="00FE1451">
              <w:rPr>
                <w:rFonts w:ascii="Arial" w:hAnsi="Arial" w:cs="Arial"/>
                <w:b/>
                <w:bCs/>
                <w:szCs w:val="20"/>
              </w:rPr>
              <w:t>Total</w:t>
            </w:r>
          </w:p>
        </w:tc>
        <w:tc>
          <w:tcPr>
            <w:tcW w:w="5528" w:type="dxa"/>
            <w:shd w:val="clear" w:color="auto" w:fill="auto"/>
          </w:tcPr>
          <w:p w:rsidR="00130047" w:rsidRPr="00FE1451" w:rsidRDefault="00130047" w:rsidP="00CE65E5">
            <w:pPr>
              <w:pStyle w:val="PADRO"/>
              <w:keepNext w:val="0"/>
              <w:widowControl/>
              <w:shd w:val="clear" w:color="auto" w:fill="auto"/>
              <w:spacing w:before="0" w:after="0" w:line="312" w:lineRule="auto"/>
              <w:ind w:firstLine="0"/>
              <w:rPr>
                <w:rFonts w:ascii="Arial" w:hAnsi="Arial" w:cs="Arial"/>
                <w:b/>
                <w:bCs/>
                <w:szCs w:val="20"/>
              </w:rPr>
            </w:pPr>
            <w:r w:rsidRPr="00FE1451">
              <w:rPr>
                <w:rFonts w:ascii="Arial" w:hAnsi="Arial" w:cs="Arial"/>
                <w:b/>
                <w:bCs/>
                <w:szCs w:val="20"/>
              </w:rPr>
              <w:t>Preço para o fornecimento do conjunto dos itens</w:t>
            </w:r>
          </w:p>
        </w:tc>
        <w:tc>
          <w:tcPr>
            <w:tcW w:w="2977" w:type="dxa"/>
            <w:shd w:val="clear" w:color="auto" w:fill="auto"/>
          </w:tcPr>
          <w:p w:rsidR="00130047" w:rsidRPr="00FE1451" w:rsidRDefault="00130047" w:rsidP="001779C4">
            <w:pPr>
              <w:pStyle w:val="PADRO"/>
              <w:keepNext w:val="0"/>
              <w:widowControl/>
              <w:shd w:val="clear" w:color="auto" w:fill="auto"/>
              <w:spacing w:before="0" w:after="0" w:line="312" w:lineRule="auto"/>
              <w:ind w:firstLine="0"/>
              <w:jc w:val="center"/>
              <w:rPr>
                <w:rFonts w:ascii="Arial" w:hAnsi="Arial" w:cs="Arial"/>
                <w:b/>
                <w:sz w:val="24"/>
              </w:rPr>
            </w:pPr>
            <w:r w:rsidRPr="00FE1451">
              <w:rPr>
                <w:rFonts w:ascii="Arial" w:hAnsi="Arial" w:cs="Arial"/>
                <w:b/>
                <w:sz w:val="24"/>
              </w:rPr>
              <w:t xml:space="preserve">R$ </w:t>
            </w:r>
            <w:r w:rsidR="001779C4">
              <w:rPr>
                <w:rFonts w:ascii="Arial" w:hAnsi="Arial" w:cs="Arial"/>
                <w:b/>
                <w:sz w:val="24"/>
              </w:rPr>
              <w:t>216.706,66</w:t>
            </w:r>
          </w:p>
        </w:tc>
      </w:tr>
    </w:tbl>
    <w:p w:rsidR="00130047" w:rsidRPr="00FE1451" w:rsidRDefault="00130047" w:rsidP="00130047">
      <w:pPr>
        <w:pBdr>
          <w:top w:val="nil"/>
          <w:left w:val="nil"/>
          <w:bottom w:val="nil"/>
          <w:right w:val="nil"/>
          <w:between w:val="nil"/>
        </w:pBdr>
        <w:spacing w:line="312" w:lineRule="auto"/>
        <w:jc w:val="both"/>
        <w:rPr>
          <w:rFonts w:ascii="Arial" w:hAnsi="Arial" w:cs="Arial"/>
          <w:sz w:val="24"/>
          <w:szCs w:val="24"/>
        </w:rPr>
      </w:pPr>
    </w:p>
    <w:p w:rsidR="00130047" w:rsidRPr="00F31983" w:rsidRDefault="00130047" w:rsidP="00F31983">
      <w:pPr>
        <w:pBdr>
          <w:top w:val="nil"/>
          <w:left w:val="nil"/>
          <w:bottom w:val="nil"/>
          <w:right w:val="nil"/>
          <w:between w:val="nil"/>
        </w:pBdr>
        <w:spacing w:line="360" w:lineRule="auto"/>
        <w:jc w:val="both"/>
        <w:rPr>
          <w:rFonts w:ascii="Arial" w:eastAsia="Arial" w:hAnsi="Arial" w:cs="Arial"/>
          <w:sz w:val="22"/>
          <w:szCs w:val="22"/>
        </w:rPr>
      </w:pPr>
      <w:r w:rsidRPr="00F31983">
        <w:rPr>
          <w:rFonts w:ascii="Arial" w:hAnsi="Arial" w:cs="Arial"/>
          <w:color w:val="000000"/>
          <w:sz w:val="22"/>
          <w:szCs w:val="22"/>
        </w:rPr>
        <w:t xml:space="preserve">1.2. </w:t>
      </w:r>
      <w:r w:rsidRPr="00F31983">
        <w:rPr>
          <w:rFonts w:ascii="Arial" w:eastAsia="Arial" w:hAnsi="Arial" w:cs="Arial"/>
          <w:color w:val="000000"/>
          <w:sz w:val="22"/>
          <w:szCs w:val="22"/>
        </w:rPr>
        <w:t>Os bens objeto desta contratação são caracterizados como comuns, pois</w:t>
      </w:r>
      <w:r w:rsidRPr="00F31983">
        <w:rPr>
          <w:rFonts w:ascii="Arial" w:eastAsia="Arial" w:hAnsi="Arial" w:cs="Arial"/>
          <w:sz w:val="22"/>
          <w:szCs w:val="22"/>
        </w:rPr>
        <w:t xml:space="preserve"> apresentam padrões de desempenho e qualidade objetivamente definidos por meio de especificações usuais de mercado, de modo a admitir ampliação de ofertas.</w:t>
      </w:r>
    </w:p>
    <w:p w:rsidR="00F31983" w:rsidRPr="003046D3" w:rsidRDefault="00F31983" w:rsidP="00F31983">
      <w:pPr>
        <w:spacing w:line="360" w:lineRule="auto"/>
        <w:jc w:val="both"/>
        <w:rPr>
          <w:rFonts w:ascii="Arial" w:hAnsi="Arial" w:cs="Arial"/>
          <w:sz w:val="22"/>
          <w:szCs w:val="22"/>
        </w:rPr>
      </w:pPr>
      <w:proofErr w:type="gramStart"/>
      <w:r w:rsidRPr="003046D3">
        <w:rPr>
          <w:rFonts w:ascii="Arial" w:hAnsi="Arial" w:cs="Arial"/>
          <w:bCs/>
          <w:sz w:val="22"/>
          <w:szCs w:val="22"/>
        </w:rPr>
        <w:t xml:space="preserve">1.3  </w:t>
      </w:r>
      <w:r w:rsidRPr="003046D3">
        <w:rPr>
          <w:rFonts w:ascii="Arial" w:hAnsi="Arial" w:cs="Arial"/>
          <w:sz w:val="22"/>
          <w:szCs w:val="22"/>
        </w:rPr>
        <w:t>O</w:t>
      </w:r>
      <w:r w:rsidR="00845F14">
        <w:rPr>
          <w:rFonts w:ascii="Arial" w:hAnsi="Arial" w:cs="Arial"/>
          <w:sz w:val="22"/>
          <w:szCs w:val="22"/>
        </w:rPr>
        <w:t>s</w:t>
      </w:r>
      <w:proofErr w:type="gramEnd"/>
      <w:r w:rsidRPr="003046D3">
        <w:rPr>
          <w:rFonts w:ascii="Arial" w:hAnsi="Arial" w:cs="Arial"/>
          <w:sz w:val="22"/>
          <w:szCs w:val="22"/>
        </w:rPr>
        <w:t xml:space="preserve"> veículo</w:t>
      </w:r>
      <w:r w:rsidR="00845F14">
        <w:rPr>
          <w:rFonts w:ascii="Arial" w:hAnsi="Arial" w:cs="Arial"/>
          <w:sz w:val="22"/>
          <w:szCs w:val="22"/>
        </w:rPr>
        <w:t>s</w:t>
      </w:r>
      <w:r w:rsidRPr="003046D3">
        <w:rPr>
          <w:rFonts w:ascii="Arial" w:hAnsi="Arial" w:cs="Arial"/>
          <w:sz w:val="22"/>
          <w:szCs w:val="22"/>
        </w:rPr>
        <w:t xml:space="preserve"> dever</w:t>
      </w:r>
      <w:r w:rsidR="00845F14">
        <w:rPr>
          <w:rFonts w:ascii="Arial" w:hAnsi="Arial" w:cs="Arial"/>
          <w:sz w:val="22"/>
          <w:szCs w:val="22"/>
        </w:rPr>
        <w:t>ão</w:t>
      </w:r>
      <w:r w:rsidRPr="003046D3">
        <w:rPr>
          <w:rFonts w:ascii="Arial" w:hAnsi="Arial" w:cs="Arial"/>
          <w:sz w:val="22"/>
          <w:szCs w:val="22"/>
        </w:rPr>
        <w:t xml:space="preserve"> ter garantia do fabricante de no mínimo 12 (doze) meses. </w:t>
      </w:r>
    </w:p>
    <w:p w:rsidR="00F31983" w:rsidRPr="00845F14" w:rsidRDefault="00F31983" w:rsidP="00F31983">
      <w:pPr>
        <w:spacing w:line="360" w:lineRule="auto"/>
        <w:jc w:val="both"/>
        <w:rPr>
          <w:rFonts w:ascii="Arial" w:hAnsi="Arial" w:cs="Arial"/>
          <w:b/>
          <w:sz w:val="22"/>
          <w:szCs w:val="22"/>
          <w:u w:val="thick" w:color="FF0000"/>
        </w:rPr>
      </w:pPr>
      <w:proofErr w:type="gramStart"/>
      <w:r w:rsidRPr="003046D3">
        <w:rPr>
          <w:rFonts w:ascii="Arial" w:hAnsi="Arial" w:cs="Arial"/>
          <w:bCs/>
          <w:sz w:val="22"/>
          <w:szCs w:val="22"/>
        </w:rPr>
        <w:t>1.3.1</w:t>
      </w:r>
      <w:r w:rsidRPr="00F31983">
        <w:rPr>
          <w:rFonts w:ascii="Arial" w:hAnsi="Arial" w:cs="Arial"/>
          <w:b/>
          <w:bCs/>
          <w:sz w:val="22"/>
          <w:szCs w:val="22"/>
        </w:rPr>
        <w:t xml:space="preserve"> </w:t>
      </w:r>
      <w:r w:rsidRPr="00F31983">
        <w:rPr>
          <w:rFonts w:ascii="Arial" w:hAnsi="Arial" w:cs="Arial"/>
          <w:sz w:val="22"/>
          <w:szCs w:val="22"/>
          <w:u w:val="thick"/>
        </w:rPr>
        <w:t xml:space="preserve"> </w:t>
      </w:r>
      <w:r w:rsidRPr="00845F14">
        <w:rPr>
          <w:rFonts w:ascii="Arial" w:hAnsi="Arial" w:cs="Arial"/>
          <w:b/>
          <w:sz w:val="22"/>
          <w:szCs w:val="22"/>
          <w:u w:val="thick" w:color="FF0000"/>
        </w:rPr>
        <w:t>Considerando</w:t>
      </w:r>
      <w:proofErr w:type="gramEnd"/>
      <w:r w:rsidRPr="00845F14">
        <w:rPr>
          <w:rFonts w:ascii="Arial" w:hAnsi="Arial" w:cs="Arial"/>
          <w:b/>
          <w:sz w:val="22"/>
          <w:szCs w:val="22"/>
          <w:u w:val="thick" w:color="FF0000"/>
        </w:rPr>
        <w:t xml:space="preserve"> a necessidade de realização de revisões periódicas no</w:t>
      </w:r>
      <w:r w:rsidR="00845F14">
        <w:rPr>
          <w:rFonts w:ascii="Arial" w:hAnsi="Arial" w:cs="Arial"/>
          <w:b/>
          <w:sz w:val="22"/>
          <w:szCs w:val="22"/>
          <w:u w:val="thick" w:color="FF0000"/>
        </w:rPr>
        <w:t>s</w:t>
      </w:r>
      <w:r w:rsidRPr="00845F14">
        <w:rPr>
          <w:rFonts w:ascii="Arial" w:hAnsi="Arial" w:cs="Arial"/>
          <w:b/>
          <w:sz w:val="22"/>
          <w:szCs w:val="22"/>
          <w:u w:val="thick" w:color="FF0000"/>
        </w:rPr>
        <w:t xml:space="preserve"> veículo</w:t>
      </w:r>
      <w:r w:rsidR="00845F14">
        <w:rPr>
          <w:rFonts w:ascii="Arial" w:hAnsi="Arial" w:cs="Arial"/>
          <w:b/>
          <w:sz w:val="22"/>
          <w:szCs w:val="22"/>
          <w:u w:val="thick" w:color="FF0000"/>
        </w:rPr>
        <w:t>s</w:t>
      </w:r>
      <w:r w:rsidRPr="00845F14">
        <w:rPr>
          <w:rFonts w:ascii="Arial" w:hAnsi="Arial" w:cs="Arial"/>
          <w:b/>
          <w:sz w:val="22"/>
          <w:szCs w:val="22"/>
          <w:u w:val="thick" w:color="FF0000"/>
        </w:rPr>
        <w:t xml:space="preserve"> para fins de manutenção da garantia, o</w:t>
      </w:r>
      <w:r w:rsidR="00845F14">
        <w:rPr>
          <w:rFonts w:ascii="Arial" w:hAnsi="Arial" w:cs="Arial"/>
          <w:b/>
          <w:sz w:val="22"/>
          <w:szCs w:val="22"/>
          <w:u w:val="thick" w:color="FF0000"/>
        </w:rPr>
        <w:t>s</w:t>
      </w:r>
      <w:r w:rsidRPr="00845F14">
        <w:rPr>
          <w:rFonts w:ascii="Arial" w:hAnsi="Arial" w:cs="Arial"/>
          <w:b/>
          <w:sz w:val="22"/>
          <w:szCs w:val="22"/>
          <w:u w:val="thick" w:color="FF0000"/>
        </w:rPr>
        <w:t xml:space="preserve"> veículo</w:t>
      </w:r>
      <w:r w:rsidR="00845F14">
        <w:rPr>
          <w:rFonts w:ascii="Arial" w:hAnsi="Arial" w:cs="Arial"/>
          <w:b/>
          <w:sz w:val="22"/>
          <w:szCs w:val="22"/>
          <w:u w:val="thick" w:color="FF0000"/>
        </w:rPr>
        <w:t>s</w:t>
      </w:r>
      <w:r w:rsidRPr="00845F14">
        <w:rPr>
          <w:rFonts w:ascii="Arial" w:hAnsi="Arial" w:cs="Arial"/>
          <w:b/>
          <w:sz w:val="22"/>
          <w:szCs w:val="22"/>
          <w:u w:val="thick" w:color="FF0000"/>
        </w:rPr>
        <w:t xml:space="preserve"> ofertado</w:t>
      </w:r>
      <w:r w:rsidR="00845F14">
        <w:rPr>
          <w:rFonts w:ascii="Arial" w:hAnsi="Arial" w:cs="Arial"/>
          <w:b/>
          <w:sz w:val="22"/>
          <w:szCs w:val="22"/>
          <w:u w:val="thick" w:color="FF0000"/>
        </w:rPr>
        <w:t>s</w:t>
      </w:r>
      <w:r w:rsidRPr="00845F14">
        <w:rPr>
          <w:rFonts w:ascii="Arial" w:hAnsi="Arial" w:cs="Arial"/>
          <w:b/>
          <w:sz w:val="22"/>
          <w:szCs w:val="22"/>
          <w:u w:val="thick" w:color="FF0000"/>
        </w:rPr>
        <w:t xml:space="preserve"> dever</w:t>
      </w:r>
      <w:r w:rsidR="00845F14">
        <w:rPr>
          <w:rFonts w:ascii="Arial" w:hAnsi="Arial" w:cs="Arial"/>
          <w:b/>
          <w:sz w:val="22"/>
          <w:szCs w:val="22"/>
          <w:u w:val="thick" w:color="FF0000"/>
        </w:rPr>
        <w:t>ão</w:t>
      </w:r>
      <w:r w:rsidRPr="00845F14">
        <w:rPr>
          <w:rFonts w:ascii="Arial" w:hAnsi="Arial" w:cs="Arial"/>
          <w:b/>
          <w:sz w:val="22"/>
          <w:szCs w:val="22"/>
          <w:u w:val="thick" w:color="FF0000"/>
        </w:rPr>
        <w:t xml:space="preserve"> dispor de assistência técnica do fabricante a uma distância </w:t>
      </w:r>
      <w:r w:rsidRPr="00845F14">
        <w:rPr>
          <w:rFonts w:ascii="Arial" w:hAnsi="Arial" w:cs="Arial"/>
          <w:b/>
          <w:sz w:val="22"/>
          <w:szCs w:val="22"/>
          <w:highlight w:val="yellow"/>
          <w:u w:val="thick" w:color="FF0000"/>
        </w:rPr>
        <w:t xml:space="preserve">máxima de </w:t>
      </w:r>
      <w:r w:rsidRPr="00845F14">
        <w:rPr>
          <w:rFonts w:ascii="Arial" w:hAnsi="Arial" w:cs="Arial"/>
          <w:b/>
          <w:bCs/>
          <w:sz w:val="22"/>
          <w:szCs w:val="22"/>
          <w:highlight w:val="yellow"/>
          <w:u w:val="thick" w:color="FF0000"/>
        </w:rPr>
        <w:t>150km</w:t>
      </w:r>
      <w:r w:rsidRPr="00845F14">
        <w:rPr>
          <w:rFonts w:ascii="Arial" w:hAnsi="Arial" w:cs="Arial"/>
          <w:b/>
          <w:bCs/>
          <w:sz w:val="22"/>
          <w:szCs w:val="22"/>
          <w:u w:val="thick" w:color="FF0000"/>
        </w:rPr>
        <w:t xml:space="preserve"> </w:t>
      </w:r>
      <w:r w:rsidRPr="00845F14">
        <w:rPr>
          <w:rFonts w:ascii="Arial" w:hAnsi="Arial" w:cs="Arial"/>
          <w:b/>
          <w:sz w:val="22"/>
          <w:szCs w:val="22"/>
          <w:u w:val="thick" w:color="FF0000"/>
        </w:rPr>
        <w:t xml:space="preserve">do Município de Matutina. Esta exigência visa reduzir custos de manutenção, como longas viagens, diárias para hospedagem e até mesmo eventual necessidade de guincho do veículo. </w:t>
      </w:r>
    </w:p>
    <w:p w:rsidR="00F31983" w:rsidRPr="00F31983" w:rsidRDefault="00F31983" w:rsidP="00F31983">
      <w:pPr>
        <w:pBdr>
          <w:top w:val="nil"/>
          <w:left w:val="nil"/>
          <w:bottom w:val="nil"/>
          <w:right w:val="nil"/>
          <w:between w:val="nil"/>
        </w:pBdr>
        <w:spacing w:line="276" w:lineRule="auto"/>
        <w:jc w:val="both"/>
        <w:rPr>
          <w:rFonts w:ascii="Arial" w:eastAsia="Arial" w:hAnsi="Arial" w:cs="Arial"/>
          <w:sz w:val="22"/>
          <w:szCs w:val="22"/>
        </w:rPr>
      </w:pPr>
    </w:p>
    <w:p w:rsidR="00130047" w:rsidRPr="00FE1451" w:rsidRDefault="00130047" w:rsidP="00130047">
      <w:pPr>
        <w:pBdr>
          <w:top w:val="nil"/>
          <w:left w:val="nil"/>
          <w:bottom w:val="nil"/>
          <w:right w:val="nil"/>
          <w:between w:val="nil"/>
        </w:pBdr>
        <w:spacing w:line="312" w:lineRule="auto"/>
        <w:jc w:val="both"/>
        <w:rPr>
          <w:rFonts w:ascii="Arial" w:hAnsi="Arial" w:cs="Arial"/>
          <w:b/>
          <w:sz w:val="22"/>
          <w:szCs w:val="22"/>
        </w:rPr>
      </w:pPr>
      <w:r w:rsidRPr="00FE1451">
        <w:rPr>
          <w:rFonts w:ascii="Arial" w:hAnsi="Arial" w:cs="Arial"/>
          <w:b/>
          <w:sz w:val="22"/>
          <w:szCs w:val="22"/>
        </w:rPr>
        <w:t>1.5. Da Vigência da Contratação e da Atualização dos Preços</w:t>
      </w:r>
    </w:p>
    <w:p w:rsidR="00130047" w:rsidRPr="00FE1451" w:rsidRDefault="00130047" w:rsidP="00130047">
      <w:pPr>
        <w:pStyle w:val="paragraph"/>
        <w:spacing w:before="0" w:beforeAutospacing="0" w:after="0" w:afterAutospacing="0" w:line="312" w:lineRule="auto"/>
        <w:jc w:val="both"/>
        <w:textAlignment w:val="baseline"/>
        <w:rPr>
          <w:rFonts w:ascii="Arial" w:hAnsi="Arial" w:cs="Arial"/>
          <w:color w:val="000000"/>
          <w:sz w:val="22"/>
          <w:szCs w:val="22"/>
        </w:rPr>
      </w:pPr>
      <w:r w:rsidRPr="00FE1451">
        <w:rPr>
          <w:rStyle w:val="WW8Num2z0"/>
          <w:rFonts w:ascii="Arial" w:hAnsi="Arial" w:cs="Arial"/>
          <w:b w:val="0"/>
          <w:color w:val="000000"/>
          <w:sz w:val="22"/>
          <w:szCs w:val="22"/>
        </w:rPr>
        <w:t xml:space="preserve">1.5.1. O prazo de vigência para a contratação será de </w:t>
      </w:r>
      <w:r w:rsidR="00A561F1">
        <w:rPr>
          <w:rStyle w:val="WW8Num2z0"/>
          <w:rFonts w:ascii="Arial" w:hAnsi="Arial" w:cs="Arial"/>
          <w:b w:val="0"/>
          <w:color w:val="000000"/>
          <w:sz w:val="22"/>
          <w:szCs w:val="22"/>
        </w:rPr>
        <w:t xml:space="preserve">12(doze) meses </w:t>
      </w:r>
      <w:r w:rsidR="003046D3">
        <w:rPr>
          <w:rStyle w:val="WW8Num2z0"/>
          <w:rFonts w:ascii="Arial" w:hAnsi="Arial" w:cs="Arial"/>
          <w:b w:val="0"/>
          <w:color w:val="000000"/>
          <w:sz w:val="22"/>
          <w:szCs w:val="22"/>
        </w:rPr>
        <w:t xml:space="preserve">dias </w:t>
      </w:r>
      <w:r w:rsidRPr="00FE1451">
        <w:rPr>
          <w:rStyle w:val="WW8Num2z0"/>
          <w:rFonts w:ascii="Arial" w:hAnsi="Arial" w:cs="Arial"/>
          <w:b w:val="0"/>
          <w:color w:val="000000"/>
          <w:sz w:val="22"/>
          <w:szCs w:val="22"/>
        </w:rPr>
        <w:t>contados da assinatura do contrato ou da expedição da ordem de serviços, em observância do disposto no art. 105 da Lei Federal 14.133 de 1º de abril de 2021 para os contratos.</w:t>
      </w:r>
    </w:p>
    <w:p w:rsidR="00130047" w:rsidRPr="00FE1451" w:rsidRDefault="00130047" w:rsidP="00130047">
      <w:pPr>
        <w:pBdr>
          <w:top w:val="nil"/>
          <w:left w:val="nil"/>
          <w:bottom w:val="nil"/>
          <w:right w:val="nil"/>
          <w:between w:val="nil"/>
        </w:pBdr>
        <w:spacing w:line="312" w:lineRule="auto"/>
        <w:ind w:left="1418" w:hanging="851"/>
        <w:jc w:val="both"/>
        <w:rPr>
          <w:rFonts w:ascii="Arial" w:hAnsi="Arial" w:cs="Arial"/>
          <w:color w:val="000000"/>
          <w:sz w:val="22"/>
          <w:szCs w:val="22"/>
        </w:rPr>
      </w:pPr>
      <w:r w:rsidRPr="00FE1451">
        <w:rPr>
          <w:rFonts w:ascii="Arial" w:eastAsia="Arial" w:hAnsi="Arial" w:cs="Arial"/>
          <w:color w:val="000000"/>
          <w:sz w:val="22"/>
          <w:szCs w:val="22"/>
        </w:rPr>
        <w:t xml:space="preserve">1.5.1.1. </w:t>
      </w:r>
      <w:r w:rsidRPr="00FE1451">
        <w:rPr>
          <w:rFonts w:ascii="Arial" w:hAnsi="Arial" w:cs="Arial"/>
          <w:color w:val="000000"/>
          <w:sz w:val="22"/>
          <w:szCs w:val="22"/>
          <w:shd w:val="clear" w:color="auto" w:fill="FFFFFF"/>
        </w:rPr>
        <w:t xml:space="preserve">Por se tratar de fornecimento de caráter continuado ou de execução por prazo prolongado, o prazo de vigência da contratação poderá ser prorrogada até a vigência máxima de 10 anos, na forma do 107 da Lei Federal 14.133 de 2021, conforme as razões de conveniência da Administração e se satisfatória a entrega dos produtos, e em sendo vantajosa a continuidade dos preços praticados no ajuste, </w:t>
      </w:r>
      <w:r w:rsidRPr="00FE1451">
        <w:rPr>
          <w:rFonts w:ascii="Arial" w:hAnsi="Arial" w:cs="Arial"/>
          <w:color w:val="000000"/>
          <w:sz w:val="22"/>
          <w:szCs w:val="22"/>
        </w:rPr>
        <w:t>com garantia da manutenção do equilíbrio econômico e financeiro do contrato, observado o interregno mínimo de 1 (um) ano do reajuste pelo INPC do IBGE, ou mediante comprovação do desequilíbrio dos preços.</w:t>
      </w: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2"/>
          <w:szCs w:val="22"/>
        </w:rPr>
      </w:pP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hAnsi="Arial" w:cs="Arial"/>
          <w:sz w:val="22"/>
          <w:szCs w:val="22"/>
        </w:rPr>
      </w:pPr>
      <w:r w:rsidRPr="00FE1451">
        <w:rPr>
          <w:rFonts w:ascii="Arial" w:eastAsia="Arial" w:hAnsi="Arial" w:cs="Arial"/>
          <w:b/>
          <w:color w:val="000000"/>
          <w:sz w:val="22"/>
          <w:szCs w:val="22"/>
        </w:rPr>
        <w:t>2. RAZÕES E EXPOSIÇÃO DA NECESSIDADE DA CONTRATAÇÃO</w:t>
      </w:r>
    </w:p>
    <w:p w:rsidR="00130047" w:rsidRPr="00FE1451" w:rsidRDefault="00130047" w:rsidP="00130047">
      <w:pPr>
        <w:pBdr>
          <w:top w:val="nil"/>
          <w:left w:val="nil"/>
          <w:bottom w:val="nil"/>
          <w:right w:val="nil"/>
          <w:between w:val="nil"/>
        </w:pBdr>
        <w:spacing w:line="312" w:lineRule="auto"/>
        <w:jc w:val="both"/>
        <w:rPr>
          <w:rFonts w:ascii="Arial" w:hAnsi="Arial" w:cs="Arial"/>
          <w:color w:val="000000"/>
          <w:sz w:val="22"/>
          <w:szCs w:val="22"/>
        </w:rPr>
      </w:pPr>
      <w:r w:rsidRPr="00FE1451">
        <w:rPr>
          <w:rFonts w:ascii="Arial" w:hAnsi="Arial" w:cs="Arial"/>
          <w:color w:val="000000"/>
          <w:sz w:val="22"/>
          <w:szCs w:val="22"/>
        </w:rPr>
        <w:t xml:space="preserve">2.1. As razões da necessidade e da conveniência para a contratação encontram-se especificadas em tópico específico dos </w:t>
      </w:r>
      <w:r w:rsidRPr="00FE1451">
        <w:rPr>
          <w:rFonts w:ascii="Arial" w:hAnsi="Arial" w:cs="Arial"/>
          <w:i/>
          <w:iCs/>
          <w:color w:val="000000"/>
          <w:sz w:val="22"/>
          <w:szCs w:val="22"/>
        </w:rPr>
        <w:t>Estudos Técnicos Preliminares</w:t>
      </w:r>
      <w:r w:rsidRPr="00FE1451">
        <w:rPr>
          <w:rFonts w:ascii="Arial" w:hAnsi="Arial" w:cs="Arial"/>
          <w:color w:val="000000"/>
          <w:sz w:val="22"/>
          <w:szCs w:val="22"/>
        </w:rPr>
        <w:t xml:space="preserve"> de referência, que se reproduzem resumidamente, por economia processual, por exposto a seguir.</w:t>
      </w:r>
    </w:p>
    <w:p w:rsidR="00130047" w:rsidRPr="00FE1451" w:rsidRDefault="00130047" w:rsidP="00130047">
      <w:pPr>
        <w:pBdr>
          <w:top w:val="nil"/>
          <w:left w:val="nil"/>
          <w:bottom w:val="nil"/>
          <w:right w:val="nil"/>
          <w:between w:val="nil"/>
        </w:pBdr>
        <w:spacing w:line="312" w:lineRule="auto"/>
        <w:jc w:val="both"/>
        <w:rPr>
          <w:rFonts w:ascii="Arial" w:eastAsia="Roboto" w:hAnsi="Arial" w:cs="Arial"/>
          <w:color w:val="000000"/>
          <w:sz w:val="22"/>
          <w:szCs w:val="22"/>
        </w:rPr>
      </w:pPr>
      <w:r w:rsidRPr="00FE1451">
        <w:rPr>
          <w:rFonts w:ascii="Arial" w:eastAsia="Roboto" w:hAnsi="Arial" w:cs="Arial"/>
          <w:color w:val="000000"/>
          <w:sz w:val="22"/>
          <w:szCs w:val="22"/>
        </w:rPr>
        <w:t>2.2. A necessidade de aquisição d</w:t>
      </w:r>
      <w:r w:rsidR="003046D3">
        <w:rPr>
          <w:rFonts w:ascii="Arial" w:eastAsia="Roboto" w:hAnsi="Arial" w:cs="Arial"/>
          <w:color w:val="000000"/>
          <w:sz w:val="22"/>
          <w:szCs w:val="22"/>
        </w:rPr>
        <w:t>o</w:t>
      </w:r>
      <w:r w:rsidR="00A56C4E">
        <w:rPr>
          <w:rFonts w:ascii="Arial" w:eastAsia="Roboto" w:hAnsi="Arial" w:cs="Arial"/>
          <w:color w:val="000000"/>
          <w:sz w:val="22"/>
          <w:szCs w:val="22"/>
        </w:rPr>
        <w:t>s</w:t>
      </w:r>
      <w:r w:rsidR="003046D3">
        <w:rPr>
          <w:rFonts w:ascii="Arial" w:eastAsia="Roboto" w:hAnsi="Arial" w:cs="Arial"/>
          <w:color w:val="000000"/>
          <w:sz w:val="22"/>
          <w:szCs w:val="22"/>
        </w:rPr>
        <w:t xml:space="preserve"> veículo</w:t>
      </w:r>
      <w:r w:rsidR="00A56C4E">
        <w:rPr>
          <w:rFonts w:ascii="Arial" w:eastAsia="Roboto" w:hAnsi="Arial" w:cs="Arial"/>
          <w:color w:val="000000"/>
          <w:sz w:val="22"/>
          <w:szCs w:val="22"/>
        </w:rPr>
        <w:t>s</w:t>
      </w:r>
      <w:r w:rsidR="003046D3">
        <w:rPr>
          <w:rFonts w:ascii="Arial" w:eastAsia="Roboto" w:hAnsi="Arial" w:cs="Arial"/>
          <w:color w:val="000000"/>
          <w:sz w:val="22"/>
          <w:szCs w:val="22"/>
        </w:rPr>
        <w:t xml:space="preserve"> </w:t>
      </w:r>
      <w:r w:rsidR="00A56C4E">
        <w:rPr>
          <w:rFonts w:ascii="Arial" w:eastAsia="Roboto" w:hAnsi="Arial" w:cs="Arial"/>
          <w:color w:val="000000"/>
          <w:sz w:val="22"/>
          <w:szCs w:val="22"/>
        </w:rPr>
        <w:t xml:space="preserve">são para as </w:t>
      </w:r>
      <w:r w:rsidR="003046D3">
        <w:rPr>
          <w:rFonts w:ascii="Arial" w:eastAsia="Roboto" w:hAnsi="Arial" w:cs="Arial"/>
          <w:color w:val="000000"/>
          <w:sz w:val="22"/>
          <w:szCs w:val="22"/>
        </w:rPr>
        <w:t>S</w:t>
      </w:r>
      <w:r w:rsidRPr="00FE1451">
        <w:rPr>
          <w:rFonts w:ascii="Arial" w:eastAsia="Roboto" w:hAnsi="Arial" w:cs="Arial"/>
          <w:color w:val="000000"/>
          <w:sz w:val="22"/>
          <w:szCs w:val="22"/>
        </w:rPr>
        <w:t>ecretaria</w:t>
      </w:r>
      <w:r w:rsidR="003046D3">
        <w:rPr>
          <w:rFonts w:ascii="Arial" w:eastAsia="Roboto" w:hAnsi="Arial" w:cs="Arial"/>
          <w:color w:val="000000"/>
          <w:sz w:val="22"/>
          <w:szCs w:val="22"/>
        </w:rPr>
        <w:t xml:space="preserve"> M</w:t>
      </w:r>
      <w:r w:rsidRPr="00FE1451">
        <w:rPr>
          <w:rFonts w:ascii="Arial" w:eastAsia="Roboto" w:hAnsi="Arial" w:cs="Arial"/>
          <w:color w:val="000000"/>
          <w:sz w:val="22"/>
          <w:szCs w:val="22"/>
        </w:rPr>
        <w:t>unicipa</w:t>
      </w:r>
      <w:r w:rsidR="003046D3">
        <w:rPr>
          <w:rFonts w:ascii="Arial" w:eastAsia="Roboto" w:hAnsi="Arial" w:cs="Arial"/>
          <w:color w:val="000000"/>
          <w:sz w:val="22"/>
          <w:szCs w:val="22"/>
        </w:rPr>
        <w:t xml:space="preserve">l de </w:t>
      </w:r>
      <w:r w:rsidR="00A56C4E">
        <w:rPr>
          <w:rFonts w:ascii="Arial" w:eastAsia="Roboto" w:hAnsi="Arial" w:cs="Arial"/>
          <w:color w:val="000000"/>
          <w:sz w:val="22"/>
          <w:szCs w:val="22"/>
        </w:rPr>
        <w:t>Desenvolvimento Urbano, v</w:t>
      </w:r>
      <w:r w:rsidRPr="00FE1451">
        <w:rPr>
          <w:rFonts w:ascii="Arial" w:eastAsia="Roboto" w:hAnsi="Arial" w:cs="Arial"/>
          <w:color w:val="000000"/>
          <w:sz w:val="22"/>
          <w:szCs w:val="22"/>
        </w:rPr>
        <w:t>isto que não há contratos em vigência</w:t>
      </w:r>
      <w:r w:rsidR="003046D3">
        <w:rPr>
          <w:rFonts w:ascii="Arial" w:eastAsia="Roboto" w:hAnsi="Arial" w:cs="Arial"/>
          <w:color w:val="000000"/>
          <w:sz w:val="22"/>
          <w:szCs w:val="22"/>
        </w:rPr>
        <w:t>.</w:t>
      </w:r>
      <w:r w:rsidRPr="00FE1451">
        <w:rPr>
          <w:rFonts w:ascii="Arial" w:eastAsia="Roboto" w:hAnsi="Arial" w:cs="Arial"/>
          <w:color w:val="000000"/>
          <w:sz w:val="22"/>
          <w:szCs w:val="22"/>
        </w:rPr>
        <w:t xml:space="preserve"> </w:t>
      </w:r>
    </w:p>
    <w:p w:rsidR="00130047" w:rsidRPr="00FE1451" w:rsidRDefault="00130047" w:rsidP="00130047">
      <w:pPr>
        <w:pBdr>
          <w:top w:val="nil"/>
          <w:left w:val="nil"/>
          <w:bottom w:val="nil"/>
          <w:right w:val="nil"/>
          <w:between w:val="nil"/>
        </w:pBdr>
        <w:spacing w:line="312" w:lineRule="auto"/>
        <w:jc w:val="both"/>
        <w:rPr>
          <w:rFonts w:ascii="Arial" w:hAnsi="Arial" w:cs="Arial"/>
          <w:b/>
          <w:sz w:val="22"/>
          <w:szCs w:val="22"/>
        </w:rPr>
      </w:pP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b/>
          <w:sz w:val="22"/>
          <w:szCs w:val="22"/>
        </w:rPr>
      </w:pPr>
      <w:r w:rsidRPr="00FE1451">
        <w:rPr>
          <w:rFonts w:ascii="Arial" w:eastAsia="Arial" w:hAnsi="Arial" w:cs="Arial"/>
          <w:b/>
          <w:sz w:val="22"/>
          <w:szCs w:val="22"/>
        </w:rPr>
        <w:t>3. CICLO DO OBJETO E DESCRIÇÃO DA SOLUÇÃO ADEQUADA</w:t>
      </w:r>
    </w:p>
    <w:p w:rsidR="00130047" w:rsidRPr="00FE1451" w:rsidRDefault="00130047" w:rsidP="00130047">
      <w:pPr>
        <w:pBdr>
          <w:top w:val="nil"/>
          <w:left w:val="nil"/>
          <w:bottom w:val="nil"/>
          <w:right w:val="nil"/>
          <w:between w:val="nil"/>
        </w:pBdr>
        <w:spacing w:line="312" w:lineRule="auto"/>
        <w:jc w:val="both"/>
        <w:rPr>
          <w:rFonts w:ascii="Arial" w:eastAsia="Roboto" w:hAnsi="Arial" w:cs="Arial"/>
          <w:color w:val="000000"/>
          <w:sz w:val="22"/>
          <w:szCs w:val="22"/>
        </w:rPr>
      </w:pPr>
      <w:r w:rsidRPr="00FE1451">
        <w:rPr>
          <w:rFonts w:ascii="Arial" w:eastAsia="Arial" w:hAnsi="Arial" w:cs="Arial"/>
          <w:color w:val="000000"/>
          <w:sz w:val="22"/>
          <w:szCs w:val="22"/>
        </w:rPr>
        <w:t xml:space="preserve">3.1. A solução considerada adequada para a necessidade detectada ou visando o atendimento da demanda da população vinculada e dos serviços públicos de destino encontra-se especificada em tópicos específicos dos </w:t>
      </w:r>
      <w:r w:rsidRPr="00FE1451">
        <w:rPr>
          <w:rFonts w:ascii="Arial" w:eastAsia="Arial" w:hAnsi="Arial" w:cs="Arial"/>
          <w:i/>
          <w:iCs/>
          <w:color w:val="000000"/>
          <w:sz w:val="22"/>
          <w:szCs w:val="22"/>
        </w:rPr>
        <w:t>Estudos Técnicos Preliminares</w:t>
      </w:r>
      <w:r w:rsidRPr="00FE1451">
        <w:rPr>
          <w:rFonts w:ascii="Arial" w:eastAsia="Arial" w:hAnsi="Arial" w:cs="Arial"/>
          <w:color w:val="000000"/>
          <w:sz w:val="22"/>
          <w:szCs w:val="22"/>
        </w:rPr>
        <w:t xml:space="preserve">, </w:t>
      </w:r>
      <w:r w:rsidRPr="00FE1451">
        <w:rPr>
          <w:rFonts w:ascii="Arial" w:hAnsi="Arial" w:cs="Arial"/>
          <w:color w:val="000000"/>
          <w:sz w:val="22"/>
          <w:szCs w:val="22"/>
        </w:rPr>
        <w:t xml:space="preserve">que se reproduzem resumidamente, por economia processual, por exposto a seguir: </w:t>
      </w:r>
      <w:r w:rsidRPr="00FE1451">
        <w:rPr>
          <w:rFonts w:ascii="Arial" w:eastAsia="Roboto" w:hAnsi="Arial" w:cs="Arial"/>
          <w:color w:val="000000"/>
          <w:sz w:val="22"/>
          <w:szCs w:val="22"/>
        </w:rPr>
        <w:t>A Administração não consegue ofertar com eficiência e qualidade os seus serviços, sem a aquisição do</w:t>
      </w:r>
      <w:r w:rsidR="00A56C4E">
        <w:rPr>
          <w:rFonts w:ascii="Arial" w:eastAsia="Roboto" w:hAnsi="Arial" w:cs="Arial"/>
          <w:color w:val="000000"/>
          <w:sz w:val="22"/>
          <w:szCs w:val="22"/>
        </w:rPr>
        <w:t>s</w:t>
      </w:r>
      <w:r w:rsidR="003046D3">
        <w:rPr>
          <w:rFonts w:ascii="Arial" w:eastAsia="Roboto" w:hAnsi="Arial" w:cs="Arial"/>
          <w:color w:val="000000"/>
          <w:sz w:val="22"/>
          <w:szCs w:val="22"/>
        </w:rPr>
        <w:t xml:space="preserve"> veículo</w:t>
      </w:r>
      <w:r w:rsidR="00A56C4E">
        <w:rPr>
          <w:rFonts w:ascii="Arial" w:eastAsia="Roboto" w:hAnsi="Arial" w:cs="Arial"/>
          <w:color w:val="000000"/>
          <w:sz w:val="22"/>
          <w:szCs w:val="22"/>
        </w:rPr>
        <w:t>s</w:t>
      </w:r>
      <w:r w:rsidRPr="00FE1451">
        <w:rPr>
          <w:rFonts w:ascii="Arial" w:eastAsia="Roboto" w:hAnsi="Arial" w:cs="Arial"/>
          <w:color w:val="000000"/>
          <w:sz w:val="22"/>
          <w:szCs w:val="22"/>
        </w:rPr>
        <w:t xml:space="preserve"> necessário</w:t>
      </w:r>
      <w:r w:rsidR="00A56C4E">
        <w:rPr>
          <w:rFonts w:ascii="Arial" w:eastAsia="Roboto" w:hAnsi="Arial" w:cs="Arial"/>
          <w:color w:val="000000"/>
          <w:sz w:val="22"/>
          <w:szCs w:val="22"/>
        </w:rPr>
        <w:t>s</w:t>
      </w:r>
      <w:r w:rsidRPr="00FE1451">
        <w:rPr>
          <w:rFonts w:ascii="Arial" w:eastAsia="Roboto" w:hAnsi="Arial" w:cs="Arial"/>
          <w:color w:val="000000"/>
          <w:sz w:val="22"/>
          <w:szCs w:val="22"/>
        </w:rPr>
        <w:t xml:space="preserve"> ao bom atendimento </w:t>
      </w:r>
      <w:proofErr w:type="spellStart"/>
      <w:r w:rsidRPr="00FE1451">
        <w:rPr>
          <w:rFonts w:ascii="Arial" w:eastAsia="Roboto" w:hAnsi="Arial" w:cs="Arial"/>
          <w:color w:val="000000"/>
          <w:sz w:val="22"/>
          <w:szCs w:val="22"/>
        </w:rPr>
        <w:t>a</w:t>
      </w:r>
      <w:proofErr w:type="spellEnd"/>
      <w:r w:rsidRPr="00FE1451">
        <w:rPr>
          <w:rFonts w:ascii="Arial" w:eastAsia="Roboto" w:hAnsi="Arial" w:cs="Arial"/>
          <w:color w:val="000000"/>
          <w:sz w:val="22"/>
          <w:szCs w:val="22"/>
        </w:rPr>
        <w:t xml:space="preserve"> população, então faz-se urgente a licitação de ta</w:t>
      </w:r>
      <w:r w:rsidR="003046D3">
        <w:rPr>
          <w:rFonts w:ascii="Arial" w:eastAsia="Roboto" w:hAnsi="Arial" w:cs="Arial"/>
          <w:color w:val="000000"/>
          <w:sz w:val="22"/>
          <w:szCs w:val="22"/>
        </w:rPr>
        <w:t>l bem.</w:t>
      </w:r>
      <w:r w:rsidRPr="00FE1451">
        <w:rPr>
          <w:rFonts w:ascii="Arial" w:eastAsia="Roboto" w:hAnsi="Arial" w:cs="Arial"/>
          <w:color w:val="000000"/>
          <w:sz w:val="22"/>
          <w:szCs w:val="22"/>
        </w:rPr>
        <w:t xml:space="preserve"> </w:t>
      </w: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hAnsi="Arial" w:cs="Arial"/>
          <w:b/>
          <w:sz w:val="22"/>
          <w:szCs w:val="22"/>
        </w:rPr>
      </w:pP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2"/>
          <w:szCs w:val="22"/>
        </w:rPr>
      </w:pPr>
      <w:r w:rsidRPr="00FE1451">
        <w:rPr>
          <w:rFonts w:ascii="Arial" w:hAnsi="Arial" w:cs="Arial"/>
          <w:b/>
          <w:sz w:val="22"/>
          <w:szCs w:val="22"/>
        </w:rPr>
        <w:t xml:space="preserve">4. </w:t>
      </w:r>
      <w:r w:rsidRPr="00FE1451">
        <w:rPr>
          <w:rFonts w:ascii="Arial" w:eastAsia="Arial" w:hAnsi="Arial" w:cs="Arial"/>
          <w:b/>
          <w:color w:val="000000"/>
          <w:sz w:val="22"/>
          <w:szCs w:val="22"/>
        </w:rPr>
        <w:t>REQUISITOS PARA O PROCEDIMENTO DA CONTRATAÇÃO</w:t>
      </w:r>
    </w:p>
    <w:p w:rsidR="00130047" w:rsidRPr="00FE1451" w:rsidRDefault="00130047" w:rsidP="00130047">
      <w:pPr>
        <w:pStyle w:val="Nvel1-SemNumPreto"/>
        <w:spacing w:before="0" w:after="0" w:line="312" w:lineRule="auto"/>
        <w:rPr>
          <w:bCs w:val="0"/>
          <w:color w:val="auto"/>
          <w:sz w:val="22"/>
          <w:szCs w:val="22"/>
        </w:rPr>
      </w:pPr>
      <w:r w:rsidRPr="00FE1451">
        <w:rPr>
          <w:bCs w:val="0"/>
          <w:color w:val="auto"/>
          <w:sz w:val="22"/>
          <w:szCs w:val="22"/>
        </w:rPr>
        <w:t>4.1. Da Necessidade ou Conveniência de Vistoria Técnica</w:t>
      </w:r>
    </w:p>
    <w:p w:rsidR="00130047" w:rsidRPr="00FE1451" w:rsidRDefault="00130047" w:rsidP="00130047">
      <w:pPr>
        <w:pStyle w:val="Nvel3-R"/>
        <w:numPr>
          <w:ilvl w:val="0"/>
          <w:numId w:val="0"/>
        </w:numPr>
        <w:spacing w:before="0" w:after="0" w:line="312" w:lineRule="auto"/>
        <w:rPr>
          <w:i w:val="0"/>
          <w:color w:val="000000"/>
          <w:sz w:val="22"/>
          <w:szCs w:val="22"/>
        </w:rPr>
      </w:pPr>
      <w:r w:rsidRPr="00FE1451">
        <w:rPr>
          <w:i w:val="0"/>
          <w:color w:val="000000"/>
          <w:sz w:val="22"/>
          <w:szCs w:val="22"/>
        </w:rPr>
        <w:t>4.1.1. Em se tratando de produtos de características comuns não se faz necessária a vistoria técnica prévia do local de entrega dos bens; mas podendo ser exigida amostra prévia de produtos solicitados para aferição da qualidade dos itens, ou ser solicitada inspeção técnica em local de disponibilidade dos bens, para vistoria da sua qualidade técnica e de atendimento da especificidade exigida para o seu uso.</w:t>
      </w:r>
    </w:p>
    <w:p w:rsidR="00130047" w:rsidRPr="00FE1451" w:rsidRDefault="00130047" w:rsidP="00130047">
      <w:pPr>
        <w:pStyle w:val="Nvel3-R"/>
        <w:numPr>
          <w:ilvl w:val="0"/>
          <w:numId w:val="0"/>
        </w:numPr>
        <w:spacing w:before="0" w:after="0" w:line="312" w:lineRule="auto"/>
        <w:rPr>
          <w:i w:val="0"/>
          <w:color w:val="000000"/>
          <w:sz w:val="22"/>
          <w:szCs w:val="22"/>
        </w:rPr>
      </w:pPr>
    </w:p>
    <w:p w:rsidR="00130047" w:rsidRPr="00FE1451" w:rsidRDefault="00130047" w:rsidP="00130047">
      <w:pPr>
        <w:pStyle w:val="Nvel1-SemNumPreto"/>
        <w:spacing w:before="0" w:after="0" w:line="312" w:lineRule="auto"/>
        <w:rPr>
          <w:color w:val="auto"/>
          <w:sz w:val="22"/>
          <w:szCs w:val="22"/>
        </w:rPr>
      </w:pPr>
      <w:r w:rsidRPr="00FE1451">
        <w:rPr>
          <w:bCs w:val="0"/>
          <w:color w:val="auto"/>
          <w:sz w:val="22"/>
          <w:szCs w:val="22"/>
        </w:rPr>
        <w:t>4.2</w:t>
      </w:r>
      <w:r w:rsidRPr="00FE1451">
        <w:rPr>
          <w:color w:val="auto"/>
          <w:sz w:val="22"/>
          <w:szCs w:val="22"/>
        </w:rPr>
        <w:t>. Sobre a Possibilidade de Subcontratação do Objeto</w:t>
      </w:r>
    </w:p>
    <w:p w:rsidR="00130047" w:rsidRPr="00FE1451" w:rsidRDefault="00130047" w:rsidP="00130047">
      <w:pPr>
        <w:pStyle w:val="Nvel3-R"/>
        <w:numPr>
          <w:ilvl w:val="0"/>
          <w:numId w:val="0"/>
        </w:numPr>
        <w:spacing w:before="0" w:after="0" w:line="312" w:lineRule="auto"/>
        <w:rPr>
          <w:i w:val="0"/>
          <w:color w:val="000000"/>
          <w:sz w:val="22"/>
          <w:szCs w:val="22"/>
        </w:rPr>
      </w:pPr>
      <w:r w:rsidRPr="00FE1451">
        <w:rPr>
          <w:i w:val="0"/>
          <w:color w:val="000000"/>
          <w:sz w:val="22"/>
          <w:szCs w:val="22"/>
        </w:rPr>
        <w:t>4.2.1. É vedada a subcontratação total ou parcial do objeto contratado, exceto na hipótese de serviço secundário que não integre a essência do objeto, desde que expressamente autorizada pelo Contratante, mantida em qualquer caso a integral responsabilidade do Contratado sobre a qualidade dos produtos.</w:t>
      </w:r>
    </w:p>
    <w:p w:rsidR="00130047" w:rsidRPr="00FE1451" w:rsidRDefault="00130047" w:rsidP="00130047">
      <w:pPr>
        <w:pStyle w:val="Nvel3-R"/>
        <w:numPr>
          <w:ilvl w:val="0"/>
          <w:numId w:val="0"/>
        </w:numPr>
        <w:spacing w:before="0" w:after="0" w:line="312" w:lineRule="auto"/>
        <w:rPr>
          <w:i w:val="0"/>
          <w:color w:val="000000"/>
          <w:sz w:val="22"/>
          <w:szCs w:val="22"/>
        </w:rPr>
      </w:pPr>
    </w:p>
    <w:p w:rsidR="00130047" w:rsidRPr="00FE1451" w:rsidRDefault="00130047" w:rsidP="00130047">
      <w:pPr>
        <w:spacing w:line="312" w:lineRule="auto"/>
        <w:jc w:val="both"/>
        <w:rPr>
          <w:rFonts w:ascii="Arial" w:hAnsi="Arial" w:cs="Arial"/>
          <w:b/>
          <w:sz w:val="22"/>
          <w:szCs w:val="22"/>
        </w:rPr>
      </w:pPr>
      <w:r w:rsidRPr="00FE1451">
        <w:rPr>
          <w:rFonts w:ascii="Arial" w:hAnsi="Arial" w:cs="Arial"/>
          <w:b/>
          <w:bCs/>
          <w:sz w:val="22"/>
          <w:szCs w:val="22"/>
        </w:rPr>
        <w:t>4.3. Da Participação na Contratação por Consórcios</w:t>
      </w:r>
    </w:p>
    <w:p w:rsidR="00130047" w:rsidRPr="00FE1451" w:rsidRDefault="00130047" w:rsidP="00130047">
      <w:pPr>
        <w:spacing w:line="312" w:lineRule="auto"/>
        <w:jc w:val="both"/>
        <w:rPr>
          <w:rStyle w:val="eop"/>
          <w:rFonts w:ascii="Arial" w:hAnsi="Arial" w:cs="Arial"/>
          <w:color w:val="000000"/>
          <w:sz w:val="22"/>
          <w:szCs w:val="22"/>
          <w:shd w:val="clear" w:color="auto" w:fill="FFFFFF"/>
        </w:rPr>
      </w:pPr>
      <w:r w:rsidRPr="00FE1451">
        <w:rPr>
          <w:rStyle w:val="normaltextrun"/>
          <w:rFonts w:ascii="Arial" w:hAnsi="Arial" w:cs="Arial"/>
          <w:color w:val="000000"/>
          <w:sz w:val="22"/>
          <w:szCs w:val="22"/>
          <w:shd w:val="clear" w:color="auto" w:fill="FFFFFF"/>
        </w:rPr>
        <w:t xml:space="preserve">4.3.1. Não será permitida a participação de empresas reunidas em consórcio, em razão da </w:t>
      </w:r>
      <w:r w:rsidRPr="00FE1451">
        <w:rPr>
          <w:rStyle w:val="normaltextrun"/>
          <w:rFonts w:ascii="Arial" w:hAnsi="Arial" w:cs="Arial"/>
          <w:color w:val="000000"/>
          <w:sz w:val="22"/>
          <w:szCs w:val="22"/>
        </w:rPr>
        <w:t>baixa complexidade dos produtos, e por não se tratar de entregas ou serviços que exijam grande porte de capital de giro.</w:t>
      </w:r>
    </w:p>
    <w:p w:rsidR="00130047" w:rsidRPr="00FE1451" w:rsidRDefault="00130047" w:rsidP="00130047">
      <w:pPr>
        <w:pBdr>
          <w:top w:val="nil"/>
          <w:left w:val="nil"/>
          <w:bottom w:val="nil"/>
          <w:right w:val="nil"/>
          <w:between w:val="nil"/>
        </w:pBdr>
        <w:spacing w:line="312" w:lineRule="auto"/>
        <w:jc w:val="both"/>
        <w:rPr>
          <w:rFonts w:ascii="Arial" w:eastAsia="Arial" w:hAnsi="Arial" w:cs="Arial"/>
          <w:color w:val="000000"/>
          <w:sz w:val="22"/>
          <w:szCs w:val="22"/>
        </w:rPr>
      </w:pP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b/>
          <w:sz w:val="22"/>
          <w:szCs w:val="22"/>
        </w:rPr>
      </w:pPr>
      <w:r w:rsidRPr="00FE1451">
        <w:rPr>
          <w:rFonts w:ascii="Arial" w:eastAsia="Arial" w:hAnsi="Arial" w:cs="Arial"/>
          <w:b/>
          <w:sz w:val="22"/>
          <w:szCs w:val="22"/>
        </w:rPr>
        <w:t>4.4. Das Garantias para a Execução ou Entrega</w:t>
      </w:r>
    </w:p>
    <w:p w:rsidR="00130047" w:rsidRPr="00FE1451" w:rsidRDefault="00130047" w:rsidP="00130047">
      <w:pPr>
        <w:pStyle w:val="Nvel2-Red"/>
        <w:numPr>
          <w:ilvl w:val="0"/>
          <w:numId w:val="0"/>
        </w:numPr>
        <w:spacing w:before="0" w:after="0" w:line="312" w:lineRule="auto"/>
        <w:rPr>
          <w:i w:val="0"/>
          <w:color w:val="000000"/>
          <w:sz w:val="22"/>
          <w:szCs w:val="22"/>
        </w:rPr>
      </w:pPr>
      <w:r w:rsidRPr="00FE1451">
        <w:rPr>
          <w:rFonts w:eastAsia="Arial"/>
          <w:i w:val="0"/>
          <w:color w:val="000000"/>
          <w:sz w:val="22"/>
          <w:szCs w:val="22"/>
        </w:rPr>
        <w:t xml:space="preserve">4.4.1. Não haverá exigência de garantia da contratação </w:t>
      </w:r>
      <w:r w:rsidRPr="00FE1451">
        <w:rPr>
          <w:i w:val="0"/>
          <w:color w:val="000000"/>
          <w:sz w:val="22"/>
          <w:szCs w:val="22"/>
        </w:rPr>
        <w:t xml:space="preserve">ou da execução do objeto, como prevista nos </w:t>
      </w:r>
      <w:hyperlink r:id="rId8" w:anchor="art96">
        <w:proofErr w:type="spellStart"/>
        <w:r w:rsidRPr="00FE1451">
          <w:rPr>
            <w:rStyle w:val="Hyperlink"/>
            <w:i w:val="0"/>
            <w:color w:val="000000"/>
            <w:sz w:val="22"/>
            <w:szCs w:val="22"/>
            <w:u w:val="none"/>
          </w:rPr>
          <w:t>arts</w:t>
        </w:r>
        <w:proofErr w:type="spellEnd"/>
        <w:r w:rsidRPr="00FE1451">
          <w:rPr>
            <w:rStyle w:val="Hyperlink"/>
            <w:i w:val="0"/>
            <w:color w:val="000000"/>
            <w:sz w:val="22"/>
            <w:szCs w:val="22"/>
            <w:u w:val="none"/>
          </w:rPr>
          <w:t>. 96 e seguintes da Lei 14.133 de 2021</w:t>
        </w:r>
      </w:hyperlink>
      <w:r w:rsidRPr="00FE1451">
        <w:rPr>
          <w:i w:val="0"/>
          <w:color w:val="000000"/>
          <w:sz w:val="22"/>
          <w:szCs w:val="22"/>
        </w:rPr>
        <w:t>, em se considerando a baixa especificidade técnica e não exigência de elevada capacidade de execução.</w:t>
      </w:r>
    </w:p>
    <w:p w:rsidR="00130047" w:rsidRPr="00FE1451" w:rsidRDefault="00130047" w:rsidP="00130047">
      <w:pPr>
        <w:pStyle w:val="Nvel2-Red"/>
        <w:numPr>
          <w:ilvl w:val="0"/>
          <w:numId w:val="0"/>
        </w:numPr>
        <w:spacing w:before="0" w:after="0" w:line="312" w:lineRule="auto"/>
        <w:rPr>
          <w:rFonts w:eastAsia="Arial"/>
          <w:i w:val="0"/>
          <w:color w:val="000000"/>
          <w:sz w:val="22"/>
          <w:szCs w:val="22"/>
        </w:rPr>
      </w:pP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2"/>
          <w:szCs w:val="22"/>
        </w:rPr>
      </w:pPr>
      <w:r w:rsidRPr="00FE1451">
        <w:rPr>
          <w:rFonts w:ascii="Arial" w:hAnsi="Arial" w:cs="Arial"/>
          <w:b/>
          <w:sz w:val="22"/>
          <w:szCs w:val="22"/>
        </w:rPr>
        <w:t>5.</w:t>
      </w:r>
      <w:r w:rsidRPr="00FE1451">
        <w:rPr>
          <w:rFonts w:ascii="Arial" w:hAnsi="Arial" w:cs="Arial"/>
          <w:sz w:val="22"/>
          <w:szCs w:val="22"/>
        </w:rPr>
        <w:t xml:space="preserve"> </w:t>
      </w:r>
      <w:r w:rsidRPr="00FE1451">
        <w:rPr>
          <w:rFonts w:ascii="Arial" w:eastAsia="Arial" w:hAnsi="Arial" w:cs="Arial"/>
          <w:b/>
          <w:color w:val="000000"/>
          <w:sz w:val="22"/>
          <w:szCs w:val="22"/>
        </w:rPr>
        <w:t>MODELO DE EXECUÇÃO ADEQUADO AO OBJETO</w:t>
      </w:r>
    </w:p>
    <w:p w:rsidR="00130047" w:rsidRPr="00FE1451" w:rsidRDefault="00130047" w:rsidP="00130047">
      <w:pPr>
        <w:pStyle w:val="Nvel1-SemNumPreto"/>
        <w:spacing w:before="0" w:after="0" w:line="312" w:lineRule="auto"/>
        <w:rPr>
          <w:b w:val="0"/>
          <w:color w:val="auto"/>
          <w:sz w:val="22"/>
          <w:szCs w:val="22"/>
        </w:rPr>
      </w:pPr>
      <w:r w:rsidRPr="00FE1451">
        <w:rPr>
          <w:b w:val="0"/>
          <w:color w:val="000000"/>
          <w:sz w:val="22"/>
          <w:szCs w:val="22"/>
        </w:rPr>
        <w:t>5.1.</w:t>
      </w:r>
      <w:r w:rsidRPr="00FE1451">
        <w:rPr>
          <w:color w:val="000000"/>
          <w:sz w:val="22"/>
          <w:szCs w:val="22"/>
        </w:rPr>
        <w:t xml:space="preserve"> </w:t>
      </w:r>
      <w:r w:rsidRPr="00FE1451">
        <w:rPr>
          <w:b w:val="0"/>
          <w:color w:val="000000"/>
          <w:sz w:val="22"/>
          <w:szCs w:val="22"/>
        </w:rPr>
        <w:t>As especificações do produto e as condições, prazos e locais para execução do</w:t>
      </w:r>
      <w:r w:rsidRPr="00FE1451">
        <w:rPr>
          <w:b w:val="0"/>
          <w:color w:val="auto"/>
          <w:sz w:val="22"/>
          <w:szCs w:val="22"/>
        </w:rPr>
        <w:t xml:space="preserve"> objeto encontram-se descritas no Termo de Referência</w:t>
      </w:r>
      <w:r w:rsidRPr="00FE1451">
        <w:rPr>
          <w:b w:val="0"/>
          <w:color w:val="000000"/>
          <w:sz w:val="22"/>
          <w:szCs w:val="22"/>
        </w:rPr>
        <w:t>.</w:t>
      </w:r>
    </w:p>
    <w:p w:rsidR="00130047" w:rsidRPr="00FE1451" w:rsidRDefault="00130047" w:rsidP="00130047">
      <w:pPr>
        <w:pStyle w:val="Nivel2"/>
        <w:numPr>
          <w:ilvl w:val="0"/>
          <w:numId w:val="0"/>
        </w:numPr>
        <w:spacing w:before="0" w:after="0" w:line="312" w:lineRule="auto"/>
        <w:rPr>
          <w:color w:val="auto"/>
          <w:sz w:val="22"/>
          <w:szCs w:val="22"/>
        </w:rPr>
      </w:pPr>
      <w:r w:rsidRPr="00FE1451">
        <w:rPr>
          <w:color w:val="auto"/>
          <w:sz w:val="22"/>
          <w:szCs w:val="22"/>
        </w:rPr>
        <w:t xml:space="preserve">5.2. O regime de fornecimento a ser adotado na execução de contratação será: </w:t>
      </w:r>
    </w:p>
    <w:p w:rsidR="00130047" w:rsidRPr="00FE1451" w:rsidRDefault="00130047" w:rsidP="00130047">
      <w:pPr>
        <w:pStyle w:val="Nivel2"/>
        <w:numPr>
          <w:ilvl w:val="0"/>
          <w:numId w:val="0"/>
        </w:numPr>
        <w:spacing w:before="0" w:after="0" w:line="312" w:lineRule="auto"/>
        <w:ind w:left="786"/>
        <w:rPr>
          <w:color w:val="auto"/>
          <w:sz w:val="22"/>
          <w:szCs w:val="22"/>
        </w:rPr>
      </w:pPr>
      <w:proofErr w:type="gramStart"/>
      <w:r w:rsidRPr="00FE1451">
        <w:rPr>
          <w:color w:val="auto"/>
          <w:sz w:val="22"/>
          <w:szCs w:val="22"/>
        </w:rPr>
        <w:t xml:space="preserve">( </w:t>
      </w:r>
      <w:r w:rsidR="003046D3" w:rsidRPr="003046D3">
        <w:rPr>
          <w:b/>
          <w:color w:val="auto"/>
          <w:sz w:val="22"/>
          <w:szCs w:val="22"/>
        </w:rPr>
        <w:t>X</w:t>
      </w:r>
      <w:proofErr w:type="gramEnd"/>
      <w:r w:rsidRPr="003046D3">
        <w:rPr>
          <w:b/>
          <w:color w:val="auto"/>
          <w:sz w:val="22"/>
          <w:szCs w:val="22"/>
        </w:rPr>
        <w:t xml:space="preserve"> </w:t>
      </w:r>
      <w:r w:rsidRPr="00FE1451">
        <w:rPr>
          <w:color w:val="auto"/>
          <w:sz w:val="22"/>
          <w:szCs w:val="22"/>
        </w:rPr>
        <w:t>) O de entrega ou pelo fornecimento integral;</w:t>
      </w:r>
    </w:p>
    <w:p w:rsidR="00130047" w:rsidRPr="00FE1451" w:rsidRDefault="003046D3" w:rsidP="00130047">
      <w:pPr>
        <w:pStyle w:val="Nivel2"/>
        <w:numPr>
          <w:ilvl w:val="0"/>
          <w:numId w:val="0"/>
        </w:numPr>
        <w:spacing w:before="0" w:after="0" w:line="312" w:lineRule="auto"/>
        <w:ind w:left="786"/>
        <w:rPr>
          <w:color w:val="auto"/>
          <w:sz w:val="22"/>
          <w:szCs w:val="22"/>
        </w:rPr>
      </w:pPr>
      <w:proofErr w:type="gramStart"/>
      <w:r>
        <w:rPr>
          <w:color w:val="auto"/>
          <w:sz w:val="22"/>
          <w:szCs w:val="22"/>
        </w:rPr>
        <w:t xml:space="preserve">(  </w:t>
      </w:r>
      <w:proofErr w:type="gramEnd"/>
      <w:r>
        <w:rPr>
          <w:color w:val="auto"/>
          <w:sz w:val="22"/>
          <w:szCs w:val="22"/>
        </w:rPr>
        <w:t xml:space="preserve">  </w:t>
      </w:r>
      <w:r w:rsidR="00130047" w:rsidRPr="00FE1451">
        <w:rPr>
          <w:color w:val="auto"/>
          <w:sz w:val="22"/>
          <w:szCs w:val="22"/>
        </w:rPr>
        <w:t>) O de entrega ou fornecimento continuado;</w:t>
      </w:r>
    </w:p>
    <w:p w:rsidR="00130047" w:rsidRPr="00FE1451" w:rsidRDefault="003046D3" w:rsidP="00130047">
      <w:pPr>
        <w:pStyle w:val="Nivel2"/>
        <w:numPr>
          <w:ilvl w:val="0"/>
          <w:numId w:val="0"/>
        </w:numPr>
        <w:spacing w:before="0" w:after="0" w:line="312" w:lineRule="auto"/>
        <w:ind w:left="786"/>
        <w:rPr>
          <w:color w:val="auto"/>
          <w:sz w:val="22"/>
          <w:szCs w:val="22"/>
        </w:rPr>
      </w:pPr>
      <w:proofErr w:type="gramStart"/>
      <w:r>
        <w:rPr>
          <w:color w:val="auto"/>
          <w:sz w:val="22"/>
          <w:szCs w:val="22"/>
        </w:rPr>
        <w:t xml:space="preserve">(  </w:t>
      </w:r>
      <w:proofErr w:type="gramEnd"/>
      <w:r w:rsidR="00130047" w:rsidRPr="00FE1451">
        <w:rPr>
          <w:color w:val="auto"/>
          <w:sz w:val="22"/>
          <w:szCs w:val="22"/>
        </w:rPr>
        <w:t xml:space="preserve"> </w:t>
      </w:r>
      <w:r>
        <w:rPr>
          <w:color w:val="auto"/>
          <w:sz w:val="22"/>
          <w:szCs w:val="22"/>
        </w:rPr>
        <w:t xml:space="preserve"> </w:t>
      </w:r>
      <w:r w:rsidR="00130047" w:rsidRPr="00FE1451">
        <w:rPr>
          <w:color w:val="auto"/>
          <w:sz w:val="22"/>
          <w:szCs w:val="22"/>
        </w:rPr>
        <w:t>) O de entrega ou fornecimento parcelado.</w:t>
      </w: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b/>
          <w:sz w:val="22"/>
          <w:szCs w:val="22"/>
        </w:rPr>
      </w:pP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b/>
          <w:sz w:val="22"/>
          <w:szCs w:val="22"/>
        </w:rPr>
      </w:pPr>
      <w:r w:rsidRPr="00FE1451">
        <w:rPr>
          <w:rFonts w:ascii="Arial" w:eastAsia="Arial" w:hAnsi="Arial" w:cs="Arial"/>
          <w:b/>
          <w:sz w:val="22"/>
          <w:szCs w:val="22"/>
        </w:rPr>
        <w:t xml:space="preserve">6. GESTÃO E ACOMPANHAMENTO DO CONTRATO </w:t>
      </w:r>
    </w:p>
    <w:p w:rsidR="00130047" w:rsidRPr="00FE1451" w:rsidRDefault="00130047" w:rsidP="00130047">
      <w:pPr>
        <w:pBdr>
          <w:top w:val="nil"/>
          <w:left w:val="nil"/>
          <w:bottom w:val="nil"/>
          <w:right w:val="nil"/>
          <w:between w:val="nil"/>
        </w:pBdr>
        <w:spacing w:line="312" w:lineRule="auto"/>
        <w:jc w:val="both"/>
        <w:rPr>
          <w:rFonts w:ascii="Arial" w:eastAsia="Arial" w:hAnsi="Arial" w:cs="Arial"/>
          <w:sz w:val="22"/>
          <w:szCs w:val="22"/>
        </w:rPr>
      </w:pPr>
      <w:r w:rsidRPr="00FE1451">
        <w:rPr>
          <w:rFonts w:ascii="Arial" w:eastAsia="Arial" w:hAnsi="Arial" w:cs="Arial"/>
          <w:sz w:val="22"/>
          <w:szCs w:val="22"/>
        </w:rPr>
        <w:t xml:space="preserve">6.1. O objeto do contrato deverá ser executado fielmente pelas partes, de acordo com as cláusulas avençadas e as normas consignadas na </w:t>
      </w:r>
      <w:hyperlink r:id="rId9">
        <w:r w:rsidRPr="00FE1451">
          <w:rPr>
            <w:rFonts w:ascii="Arial" w:eastAsia="Arial" w:hAnsi="Arial" w:cs="Arial"/>
            <w:sz w:val="22"/>
            <w:szCs w:val="22"/>
          </w:rPr>
          <w:t>Lei Federal 14.133/2021</w:t>
        </w:r>
      </w:hyperlink>
      <w:r w:rsidRPr="00FE1451">
        <w:rPr>
          <w:rFonts w:ascii="Arial" w:eastAsia="Arial" w:hAnsi="Arial" w:cs="Arial"/>
          <w:sz w:val="22"/>
          <w:szCs w:val="22"/>
        </w:rPr>
        <w:t xml:space="preserve"> e nas disposições municipais de implantação e regulamentação da utilização da Lei, e cada parte responderá pelas consequências de sua inexecução parcial ou total.</w:t>
      </w:r>
    </w:p>
    <w:p w:rsidR="00130047" w:rsidRPr="00FE1451" w:rsidRDefault="00130047" w:rsidP="00130047">
      <w:pPr>
        <w:pBdr>
          <w:top w:val="nil"/>
          <w:left w:val="nil"/>
          <w:bottom w:val="nil"/>
          <w:right w:val="nil"/>
          <w:between w:val="nil"/>
        </w:pBdr>
        <w:spacing w:line="312" w:lineRule="auto"/>
        <w:jc w:val="both"/>
        <w:rPr>
          <w:rFonts w:ascii="Arial" w:eastAsia="Arial" w:hAnsi="Arial" w:cs="Arial"/>
          <w:sz w:val="22"/>
          <w:szCs w:val="22"/>
        </w:rPr>
      </w:pPr>
      <w:r w:rsidRPr="00FE1451">
        <w:rPr>
          <w:rFonts w:ascii="Arial" w:eastAsia="Arial" w:hAnsi="Arial" w:cs="Arial"/>
          <w:sz w:val="22"/>
          <w:szCs w:val="22"/>
        </w:rPr>
        <w:lastRenderedPageBreak/>
        <w:t>6.2. Em caso de impedimento, ordem de paralisação ou de suspensão do contrato, o cronograma de execução do objeto será prorrogado automaticamente pelo período correspondente, registradas tais circunstâncias mediante simples apostila em pasta, devendo as comunicações ser formalizadas por escrito, para segurança das partes.</w:t>
      </w:r>
    </w:p>
    <w:p w:rsidR="00130047" w:rsidRPr="00FE1451" w:rsidRDefault="00130047" w:rsidP="00130047">
      <w:pPr>
        <w:pBdr>
          <w:top w:val="nil"/>
          <w:left w:val="nil"/>
          <w:bottom w:val="nil"/>
          <w:right w:val="nil"/>
          <w:between w:val="nil"/>
        </w:pBdr>
        <w:spacing w:line="312" w:lineRule="auto"/>
        <w:jc w:val="both"/>
        <w:rPr>
          <w:rFonts w:ascii="Arial" w:eastAsia="Arial" w:hAnsi="Arial" w:cs="Arial"/>
          <w:sz w:val="22"/>
          <w:szCs w:val="22"/>
        </w:rPr>
      </w:pPr>
      <w:r w:rsidRPr="00FE1451">
        <w:rPr>
          <w:rFonts w:ascii="Arial" w:eastAsia="Arial" w:hAnsi="Arial" w:cs="Arial"/>
          <w:sz w:val="22"/>
          <w:szCs w:val="22"/>
        </w:rPr>
        <w:t>6.3. Após a assinatura do contrato ou instrumento equivalente</w:t>
      </w:r>
      <w:r w:rsidRPr="00FE1451">
        <w:rPr>
          <w:rFonts w:ascii="Arial" w:eastAsia="Arial" w:hAnsi="Arial" w:cs="Arial"/>
          <w:strike/>
          <w:sz w:val="22"/>
          <w:szCs w:val="22"/>
        </w:rPr>
        <w:t>,</w:t>
      </w:r>
      <w:r w:rsidRPr="00FE1451">
        <w:rPr>
          <w:rFonts w:ascii="Arial" w:eastAsia="Arial" w:hAnsi="Arial" w:cs="Arial"/>
          <w:sz w:val="22"/>
          <w:szCs w:val="22"/>
        </w:rPr>
        <w:t xml:space="preserve"> o órgão ou entidade poderá convocar o representante da empresa contratada para reunião inicial para a apresentação do plano de acompanhamento e fiscalização, que conterá informações acerca das obrigações contratuais, dos mecanismos de fiscalização, das estratégias para execução do objeto, aferição de resultados e sanções cabíveis, dentre outros.</w:t>
      </w:r>
    </w:p>
    <w:p w:rsidR="00130047" w:rsidRPr="00FE1451" w:rsidRDefault="00130047" w:rsidP="00130047">
      <w:pPr>
        <w:pBdr>
          <w:top w:val="nil"/>
          <w:left w:val="nil"/>
          <w:bottom w:val="nil"/>
          <w:right w:val="nil"/>
          <w:between w:val="nil"/>
        </w:pBdr>
        <w:spacing w:line="312" w:lineRule="auto"/>
        <w:jc w:val="both"/>
        <w:rPr>
          <w:rFonts w:ascii="Arial" w:eastAsia="Arial" w:hAnsi="Arial" w:cs="Arial"/>
          <w:sz w:val="22"/>
          <w:szCs w:val="22"/>
        </w:rPr>
      </w:pPr>
      <w:r w:rsidRPr="00FE1451">
        <w:rPr>
          <w:rFonts w:ascii="Arial" w:eastAsia="Arial" w:hAnsi="Arial" w:cs="Arial"/>
          <w:sz w:val="22"/>
          <w:szCs w:val="22"/>
        </w:rPr>
        <w:t>6.4. A execução do contrato deverá ser acompanhada e fiscalizada pelo(s) fiscal(</w:t>
      </w:r>
      <w:proofErr w:type="spellStart"/>
      <w:r w:rsidRPr="00FE1451">
        <w:rPr>
          <w:rFonts w:ascii="Arial" w:eastAsia="Arial" w:hAnsi="Arial" w:cs="Arial"/>
          <w:sz w:val="22"/>
          <w:szCs w:val="22"/>
        </w:rPr>
        <w:t>is</w:t>
      </w:r>
      <w:proofErr w:type="spellEnd"/>
      <w:r w:rsidRPr="00FE1451">
        <w:rPr>
          <w:rFonts w:ascii="Arial" w:eastAsia="Arial" w:hAnsi="Arial" w:cs="Arial"/>
          <w:sz w:val="22"/>
          <w:szCs w:val="22"/>
        </w:rPr>
        <w:t>) da unidade requisitante da contratação, por ser do seu interesse a contratação e por ser do seu domínio a especificidade do objeto e os resultados desejados no caso.</w:t>
      </w:r>
    </w:p>
    <w:p w:rsidR="00130047" w:rsidRPr="00FE1451" w:rsidRDefault="00130047" w:rsidP="00130047">
      <w:pPr>
        <w:pBdr>
          <w:top w:val="nil"/>
          <w:left w:val="nil"/>
          <w:bottom w:val="nil"/>
          <w:right w:val="nil"/>
          <w:between w:val="nil"/>
        </w:pBdr>
        <w:spacing w:line="312" w:lineRule="auto"/>
        <w:jc w:val="both"/>
        <w:rPr>
          <w:rFonts w:ascii="Arial" w:eastAsia="Arial" w:hAnsi="Arial" w:cs="Arial"/>
          <w:sz w:val="22"/>
          <w:szCs w:val="22"/>
        </w:rPr>
      </w:pPr>
      <w:r w:rsidRPr="00FE1451">
        <w:rPr>
          <w:rFonts w:ascii="Arial" w:eastAsia="Arial" w:hAnsi="Arial" w:cs="Arial"/>
          <w:sz w:val="22"/>
          <w:szCs w:val="22"/>
        </w:rPr>
        <w:t>6.5. Além do disposto acima, o andamento da execução do objeto poderá exigir um adicional de atenção da fiscalização, e eventualmente aplicação de sanções.</w:t>
      </w:r>
    </w:p>
    <w:p w:rsidR="00130047" w:rsidRPr="00FE1451" w:rsidRDefault="00130047" w:rsidP="00130047">
      <w:pPr>
        <w:pBdr>
          <w:top w:val="nil"/>
          <w:left w:val="nil"/>
          <w:bottom w:val="nil"/>
          <w:right w:val="nil"/>
          <w:between w:val="nil"/>
        </w:pBdr>
        <w:spacing w:line="312" w:lineRule="auto"/>
        <w:jc w:val="both"/>
        <w:rPr>
          <w:rFonts w:ascii="Arial" w:hAnsi="Arial" w:cs="Arial"/>
          <w:color w:val="000000"/>
          <w:sz w:val="22"/>
          <w:szCs w:val="22"/>
        </w:rPr>
      </w:pP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2"/>
          <w:szCs w:val="22"/>
        </w:rPr>
      </w:pPr>
      <w:r w:rsidRPr="00FE1451">
        <w:rPr>
          <w:rFonts w:ascii="Arial" w:eastAsia="Arial" w:hAnsi="Arial" w:cs="Arial"/>
          <w:b/>
          <w:color w:val="000000"/>
          <w:sz w:val="22"/>
          <w:szCs w:val="22"/>
        </w:rPr>
        <w:t>7. CRITÉRIOS DE RECEBIMENTO/MEDIÇÃO E PAGAMENTO</w:t>
      </w: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2"/>
          <w:szCs w:val="22"/>
        </w:rPr>
      </w:pPr>
      <w:r w:rsidRPr="00FE1451">
        <w:rPr>
          <w:rFonts w:ascii="Arial" w:eastAsia="Arial" w:hAnsi="Arial" w:cs="Arial"/>
          <w:b/>
          <w:color w:val="000000"/>
          <w:sz w:val="22"/>
          <w:szCs w:val="22"/>
        </w:rPr>
        <w:t>7.1. Dos Critérios de Recebimento do Produto:</w:t>
      </w: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color w:val="000000"/>
          <w:sz w:val="22"/>
          <w:szCs w:val="22"/>
        </w:rPr>
      </w:pPr>
      <w:r w:rsidRPr="00FE1451">
        <w:rPr>
          <w:rFonts w:ascii="Arial" w:eastAsia="Arial" w:hAnsi="Arial" w:cs="Arial"/>
          <w:color w:val="000000"/>
          <w:sz w:val="22"/>
          <w:szCs w:val="22"/>
        </w:rPr>
        <w:t>7.1.1. Os produtos serão recebidos e conferidos, se de conforme as especificações do objeto, no momento de realização da entrega, porém estarão sob confirmação da sua adequação às especificações e às finalidades da destinação, durante o seu uso.</w:t>
      </w: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color w:val="000000"/>
          <w:sz w:val="22"/>
          <w:szCs w:val="22"/>
        </w:rPr>
      </w:pPr>
    </w:p>
    <w:p w:rsidR="00130047" w:rsidRPr="00FE1451" w:rsidRDefault="00130047" w:rsidP="00130047">
      <w:pPr>
        <w:keepNext/>
        <w:keepLines/>
        <w:tabs>
          <w:tab w:val="left" w:pos="567"/>
        </w:tabs>
        <w:spacing w:line="312" w:lineRule="auto"/>
        <w:jc w:val="both"/>
        <w:rPr>
          <w:rFonts w:ascii="Arial" w:eastAsia="Arial" w:hAnsi="Arial" w:cs="Arial"/>
          <w:b/>
          <w:sz w:val="22"/>
          <w:szCs w:val="22"/>
        </w:rPr>
      </w:pPr>
      <w:r w:rsidRPr="00FE1451">
        <w:rPr>
          <w:rFonts w:ascii="Arial" w:eastAsia="Arial" w:hAnsi="Arial" w:cs="Arial"/>
          <w:b/>
          <w:sz w:val="22"/>
          <w:szCs w:val="22"/>
        </w:rPr>
        <w:t xml:space="preserve">7.2. Do Prazo de Faturamento e para o Pagamento </w:t>
      </w:r>
    </w:p>
    <w:p w:rsidR="00130047" w:rsidRPr="00FE1451" w:rsidRDefault="00130047" w:rsidP="00130047">
      <w:pPr>
        <w:spacing w:line="312" w:lineRule="auto"/>
        <w:jc w:val="both"/>
        <w:rPr>
          <w:rFonts w:ascii="Arial" w:eastAsia="Arial" w:hAnsi="Arial" w:cs="Arial"/>
          <w:color w:val="000000"/>
          <w:sz w:val="22"/>
          <w:szCs w:val="22"/>
        </w:rPr>
      </w:pPr>
      <w:r w:rsidRPr="00FE1451">
        <w:rPr>
          <w:rFonts w:ascii="Arial" w:eastAsia="Arial" w:hAnsi="Arial" w:cs="Arial"/>
          <w:color w:val="000000"/>
          <w:sz w:val="22"/>
          <w:szCs w:val="22"/>
        </w:rPr>
        <w:t>7.2.1. O</w:t>
      </w:r>
      <w:r w:rsidRPr="00FE1451">
        <w:rPr>
          <w:rFonts w:ascii="Arial" w:hAnsi="Arial" w:cs="Arial"/>
          <w:color w:val="000000"/>
          <w:sz w:val="22"/>
          <w:szCs w:val="22"/>
        </w:rPr>
        <w:t xml:space="preserve"> faturamento por entregas deverá ser entregue para </w:t>
      </w:r>
      <w:proofErr w:type="spellStart"/>
      <w:r w:rsidRPr="00FE1451">
        <w:rPr>
          <w:rFonts w:ascii="Arial" w:hAnsi="Arial" w:cs="Arial"/>
          <w:color w:val="000000"/>
          <w:sz w:val="22"/>
          <w:szCs w:val="22"/>
        </w:rPr>
        <w:t>atestamento</w:t>
      </w:r>
      <w:proofErr w:type="spellEnd"/>
      <w:r w:rsidRPr="00FE1451">
        <w:rPr>
          <w:rFonts w:ascii="Arial" w:hAnsi="Arial" w:cs="Arial"/>
          <w:color w:val="000000"/>
          <w:sz w:val="22"/>
          <w:szCs w:val="22"/>
        </w:rPr>
        <w:t>, no início do mês subsequente à entrega junto ao Setor de Compras da Prefeitura de Matutina/MG.</w:t>
      </w:r>
    </w:p>
    <w:p w:rsidR="00130047" w:rsidRPr="00FE1451" w:rsidRDefault="00130047" w:rsidP="00130047">
      <w:pPr>
        <w:spacing w:line="312" w:lineRule="auto"/>
        <w:jc w:val="both"/>
        <w:rPr>
          <w:rFonts w:ascii="Arial" w:eastAsia="Arial" w:hAnsi="Arial" w:cs="Arial"/>
          <w:color w:val="000000"/>
          <w:sz w:val="22"/>
          <w:szCs w:val="22"/>
        </w:rPr>
      </w:pPr>
      <w:r w:rsidRPr="00FE1451">
        <w:rPr>
          <w:rFonts w:ascii="Arial" w:eastAsia="Arial" w:hAnsi="Arial" w:cs="Arial"/>
          <w:color w:val="000000"/>
          <w:sz w:val="22"/>
          <w:szCs w:val="22"/>
        </w:rPr>
        <w:t xml:space="preserve">7.2.2. O pagamento pelo fornecimento será efetuado em até </w:t>
      </w:r>
      <w:r w:rsidRPr="00FE1451">
        <w:rPr>
          <w:rFonts w:ascii="Arial" w:hAnsi="Arial" w:cs="Arial"/>
          <w:color w:val="000000"/>
          <w:sz w:val="22"/>
          <w:szCs w:val="22"/>
        </w:rPr>
        <w:t>30 (trinta) dias a</w:t>
      </w:r>
      <w:r w:rsidRPr="00FE1451">
        <w:rPr>
          <w:rFonts w:ascii="Arial" w:eastAsia="Arial" w:hAnsi="Arial" w:cs="Arial"/>
          <w:color w:val="000000"/>
          <w:sz w:val="22"/>
          <w:szCs w:val="22"/>
        </w:rPr>
        <w:t>s contados do adimplemento, pelo responsável Finanças/ Tesouraria.</w:t>
      </w:r>
    </w:p>
    <w:p w:rsidR="00130047" w:rsidRPr="00FE1451" w:rsidRDefault="00130047" w:rsidP="00130047">
      <w:pPr>
        <w:spacing w:line="312" w:lineRule="auto"/>
        <w:jc w:val="both"/>
        <w:rPr>
          <w:rFonts w:ascii="Arial" w:eastAsia="Arial" w:hAnsi="Arial" w:cs="Arial"/>
          <w:color w:val="000000"/>
          <w:sz w:val="22"/>
          <w:szCs w:val="22"/>
        </w:rPr>
      </w:pPr>
      <w:r w:rsidRPr="00FE1451">
        <w:rPr>
          <w:rFonts w:ascii="Arial" w:eastAsia="Arial" w:hAnsi="Arial" w:cs="Arial"/>
          <w:color w:val="000000"/>
          <w:sz w:val="22"/>
          <w:szCs w:val="22"/>
        </w:rPr>
        <w:t xml:space="preserve">7.2.3. Os documentos fiscais deverão, obrigatoriamente, </w:t>
      </w:r>
      <w:r w:rsidRPr="00FE1451">
        <w:rPr>
          <w:rFonts w:ascii="Arial" w:hAnsi="Arial" w:cs="Arial"/>
          <w:color w:val="000000"/>
          <w:sz w:val="22"/>
          <w:szCs w:val="22"/>
        </w:rPr>
        <w:t>discriminar o fornecimento dos produtos entregues</w:t>
      </w:r>
      <w:r w:rsidRPr="00FE1451">
        <w:rPr>
          <w:rFonts w:ascii="Arial" w:eastAsia="Arial" w:hAnsi="Arial" w:cs="Arial"/>
          <w:color w:val="000000"/>
          <w:sz w:val="22"/>
          <w:szCs w:val="22"/>
        </w:rPr>
        <w:t xml:space="preserve">. </w:t>
      </w:r>
    </w:p>
    <w:p w:rsidR="00130047" w:rsidRPr="00FE1451" w:rsidRDefault="00130047" w:rsidP="00130047">
      <w:pPr>
        <w:spacing w:line="312" w:lineRule="auto"/>
        <w:jc w:val="both"/>
        <w:rPr>
          <w:rFonts w:ascii="Arial" w:eastAsia="Arial" w:hAnsi="Arial" w:cs="Arial"/>
          <w:sz w:val="22"/>
          <w:szCs w:val="22"/>
        </w:rPr>
      </w:pPr>
      <w:r w:rsidRPr="00FE1451">
        <w:rPr>
          <w:rFonts w:ascii="Arial" w:eastAsia="Arial" w:hAnsi="Arial" w:cs="Arial"/>
          <w:sz w:val="22"/>
          <w:szCs w:val="22"/>
        </w:rPr>
        <w:t xml:space="preserve">7.2.4. Em havendo irregularidades na emissão da nota fiscal ou fatura, o prazo para o pagamento será contado a partir de sua representação devidamente regularizada. </w:t>
      </w:r>
    </w:p>
    <w:p w:rsidR="00130047" w:rsidRPr="00FE1451" w:rsidRDefault="00130047" w:rsidP="00130047">
      <w:pPr>
        <w:spacing w:line="312" w:lineRule="auto"/>
        <w:jc w:val="both"/>
        <w:rPr>
          <w:rFonts w:ascii="Arial" w:eastAsia="Arial" w:hAnsi="Arial" w:cs="Arial"/>
          <w:sz w:val="22"/>
          <w:szCs w:val="22"/>
        </w:rPr>
      </w:pPr>
      <w:r w:rsidRPr="00FE1451">
        <w:rPr>
          <w:rFonts w:ascii="Arial" w:eastAsia="Arial" w:hAnsi="Arial" w:cs="Arial"/>
          <w:sz w:val="22"/>
          <w:szCs w:val="22"/>
        </w:rPr>
        <w:t>7.2.5. O</w:t>
      </w:r>
      <w:r w:rsidRPr="00FE1451">
        <w:rPr>
          <w:rFonts w:ascii="Arial" w:hAnsi="Arial" w:cs="Arial"/>
          <w:sz w:val="22"/>
          <w:szCs w:val="22"/>
        </w:rPr>
        <w:t xml:space="preserve"> Contratado deverá emitir a Nota Fiscal/Fatura conforme legislação vigente</w:t>
      </w:r>
      <w:r w:rsidRPr="00FE1451">
        <w:rPr>
          <w:rFonts w:ascii="Arial" w:eastAsia="Arial" w:hAnsi="Arial" w:cs="Arial"/>
          <w:sz w:val="22"/>
          <w:szCs w:val="22"/>
        </w:rPr>
        <w:t>.</w:t>
      </w:r>
    </w:p>
    <w:p w:rsidR="00130047" w:rsidRPr="00FE1451" w:rsidRDefault="00130047" w:rsidP="00130047">
      <w:pPr>
        <w:spacing w:line="312" w:lineRule="auto"/>
        <w:jc w:val="both"/>
        <w:rPr>
          <w:rFonts w:ascii="Arial" w:eastAsia="Arial" w:hAnsi="Arial" w:cs="Arial"/>
          <w:sz w:val="22"/>
          <w:szCs w:val="22"/>
        </w:rPr>
      </w:pP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2"/>
          <w:szCs w:val="22"/>
        </w:rPr>
      </w:pPr>
      <w:r w:rsidRPr="00FE1451">
        <w:rPr>
          <w:rFonts w:ascii="Arial" w:eastAsia="Arial" w:hAnsi="Arial" w:cs="Arial"/>
          <w:b/>
          <w:color w:val="000000"/>
          <w:sz w:val="22"/>
          <w:szCs w:val="22"/>
        </w:rPr>
        <w:t>7.3. Forma de Pagamento de Parcela Recebida</w:t>
      </w:r>
    </w:p>
    <w:p w:rsidR="00130047" w:rsidRPr="00FE1451" w:rsidRDefault="00130047" w:rsidP="00130047">
      <w:pPr>
        <w:pBdr>
          <w:top w:val="nil"/>
          <w:left w:val="nil"/>
          <w:bottom w:val="nil"/>
          <w:right w:val="nil"/>
          <w:between w:val="nil"/>
        </w:pBdr>
        <w:spacing w:line="312" w:lineRule="auto"/>
        <w:jc w:val="both"/>
        <w:rPr>
          <w:rFonts w:ascii="Arial" w:eastAsia="Arial" w:hAnsi="Arial" w:cs="Arial"/>
          <w:color w:val="000000"/>
          <w:sz w:val="22"/>
          <w:szCs w:val="22"/>
        </w:rPr>
      </w:pPr>
      <w:r w:rsidRPr="00FE1451">
        <w:rPr>
          <w:rFonts w:ascii="Arial" w:eastAsia="Arial" w:hAnsi="Arial" w:cs="Arial"/>
          <w:sz w:val="22"/>
          <w:szCs w:val="22"/>
        </w:rPr>
        <w:t xml:space="preserve">7.3.1. </w:t>
      </w:r>
      <w:r w:rsidRPr="00FE1451">
        <w:rPr>
          <w:rFonts w:ascii="Arial" w:hAnsi="Arial" w:cs="Arial"/>
          <w:iCs/>
          <w:sz w:val="22"/>
          <w:szCs w:val="22"/>
          <w:shd w:val="clear" w:color="auto" w:fill="FFFFFF"/>
        </w:rPr>
        <w:t>O pagamento será processado</w:t>
      </w:r>
      <w:r w:rsidRPr="00FE1451">
        <w:rPr>
          <w:rFonts w:ascii="Arial" w:hAnsi="Arial" w:cs="Arial"/>
          <w:iCs/>
          <w:color w:val="000000"/>
          <w:sz w:val="22"/>
          <w:szCs w:val="22"/>
          <w:shd w:val="clear" w:color="auto" w:fill="FFFFFF"/>
        </w:rPr>
        <w:t xml:space="preserve"> com a emissão de ordem de pagamento física ou eletrônica, ou ainda por transferência eletrônica via sistema de internet banking, com assinaturas legais físicas ou eletrônicas dos titulares das contas bancárias.</w:t>
      </w:r>
    </w:p>
    <w:p w:rsidR="00130047" w:rsidRPr="00FE1451" w:rsidRDefault="00130047" w:rsidP="00130047">
      <w:pPr>
        <w:pBdr>
          <w:top w:val="nil"/>
          <w:left w:val="nil"/>
          <w:bottom w:val="nil"/>
          <w:right w:val="nil"/>
          <w:between w:val="nil"/>
        </w:pBdr>
        <w:spacing w:line="312" w:lineRule="auto"/>
        <w:jc w:val="both"/>
        <w:rPr>
          <w:rFonts w:ascii="Arial" w:eastAsia="Arial" w:hAnsi="Arial" w:cs="Arial"/>
          <w:color w:val="222222"/>
          <w:sz w:val="22"/>
          <w:szCs w:val="22"/>
        </w:rPr>
      </w:pPr>
      <w:r w:rsidRPr="00FE1451">
        <w:rPr>
          <w:rFonts w:ascii="Arial" w:eastAsia="Arial" w:hAnsi="Arial" w:cs="Arial"/>
          <w:sz w:val="22"/>
          <w:szCs w:val="22"/>
        </w:rPr>
        <w:t xml:space="preserve">7.3.2. A retenção do imposto de renda deverá ser destacada </w:t>
      </w:r>
      <w:r w:rsidRPr="00FE1451">
        <w:rPr>
          <w:rFonts w:ascii="Arial" w:eastAsia="Arial" w:hAnsi="Arial" w:cs="Arial"/>
          <w:color w:val="222222"/>
          <w:sz w:val="22"/>
          <w:szCs w:val="22"/>
        </w:rPr>
        <w:t>no corpo do documento fiscal ou equivalente observando os percentuais estabelecidos no ANEXO I da IN da RFB 1.234 de 2012 atualizada e de acordo com o regulamento municipal aplicável.</w:t>
      </w:r>
    </w:p>
    <w:p w:rsidR="00130047" w:rsidRPr="00FE1451" w:rsidRDefault="00130047" w:rsidP="00130047">
      <w:pPr>
        <w:pBdr>
          <w:top w:val="nil"/>
          <w:left w:val="nil"/>
          <w:bottom w:val="nil"/>
          <w:right w:val="nil"/>
          <w:between w:val="nil"/>
        </w:pBdr>
        <w:spacing w:line="312" w:lineRule="auto"/>
        <w:jc w:val="both"/>
        <w:rPr>
          <w:rFonts w:ascii="Arial" w:eastAsia="Arial" w:hAnsi="Arial" w:cs="Arial"/>
          <w:color w:val="222222"/>
          <w:sz w:val="22"/>
          <w:szCs w:val="22"/>
        </w:rPr>
      </w:pPr>
      <w:r w:rsidRPr="00FE1451">
        <w:rPr>
          <w:rFonts w:ascii="Arial" w:eastAsia="Arial" w:hAnsi="Arial" w:cs="Arial"/>
          <w:color w:val="222222"/>
          <w:sz w:val="22"/>
          <w:szCs w:val="22"/>
        </w:rPr>
        <w:lastRenderedPageBreak/>
        <w:t>7.3.3. As empresas optantes pelo Simples Nacional ou que se enquadrem em alguma hipótese de isenção ou não incidência DEVERÃO informar essa condição nos documentos fiscais, de acordo com art. 4º da IN RFB 1.234 e as normas locais.</w:t>
      </w:r>
    </w:p>
    <w:p w:rsidR="00130047" w:rsidRPr="00FE1451" w:rsidRDefault="00130047" w:rsidP="00130047">
      <w:pPr>
        <w:pBdr>
          <w:top w:val="nil"/>
          <w:left w:val="nil"/>
          <w:bottom w:val="nil"/>
          <w:right w:val="nil"/>
          <w:between w:val="nil"/>
        </w:pBdr>
        <w:spacing w:line="312" w:lineRule="auto"/>
        <w:jc w:val="both"/>
        <w:rPr>
          <w:rFonts w:ascii="Arial" w:eastAsia="Arial" w:hAnsi="Arial" w:cs="Arial"/>
          <w:color w:val="000000"/>
          <w:sz w:val="22"/>
          <w:szCs w:val="22"/>
        </w:rPr>
      </w:pPr>
    </w:p>
    <w:p w:rsidR="00A56C4E" w:rsidRPr="00094D5E" w:rsidRDefault="00A56C4E" w:rsidP="00A56C4E">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2"/>
          <w:szCs w:val="22"/>
        </w:rPr>
      </w:pPr>
      <w:r w:rsidRPr="00094D5E">
        <w:rPr>
          <w:rFonts w:ascii="Arial" w:eastAsia="Arial" w:hAnsi="Arial" w:cs="Arial"/>
          <w:b/>
          <w:color w:val="000000"/>
          <w:sz w:val="22"/>
          <w:szCs w:val="22"/>
        </w:rPr>
        <w:t>8. FORMA E CRITÉRIOS DE SELEÇÃO DO FORNECEDOR</w:t>
      </w:r>
    </w:p>
    <w:p w:rsidR="00A56C4E" w:rsidRPr="00094D5E" w:rsidRDefault="00A56C4E" w:rsidP="00A56C4E">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2"/>
          <w:szCs w:val="22"/>
        </w:rPr>
      </w:pPr>
      <w:r w:rsidRPr="00094D5E">
        <w:rPr>
          <w:rFonts w:ascii="Arial" w:eastAsia="Arial" w:hAnsi="Arial" w:cs="Arial"/>
          <w:b/>
          <w:color w:val="000000"/>
          <w:sz w:val="22"/>
          <w:szCs w:val="22"/>
        </w:rPr>
        <w:t>8.1. Forma de seleção e critério de julgamento da proposta</w:t>
      </w:r>
    </w:p>
    <w:p w:rsidR="00A56C4E" w:rsidRDefault="00A56C4E" w:rsidP="00A56C4E">
      <w:pPr>
        <w:pBdr>
          <w:top w:val="nil"/>
          <w:left w:val="nil"/>
          <w:bottom w:val="nil"/>
          <w:right w:val="nil"/>
          <w:between w:val="nil"/>
        </w:pBdr>
        <w:spacing w:line="312" w:lineRule="auto"/>
        <w:jc w:val="both"/>
        <w:rPr>
          <w:rFonts w:ascii="Arial" w:eastAsia="Arial" w:hAnsi="Arial" w:cs="Arial"/>
          <w:color w:val="000000"/>
          <w:sz w:val="22"/>
          <w:szCs w:val="22"/>
        </w:rPr>
      </w:pPr>
      <w:r w:rsidRPr="00094D5E">
        <w:rPr>
          <w:rFonts w:ascii="Arial" w:eastAsia="Arial" w:hAnsi="Arial" w:cs="Arial"/>
          <w:color w:val="000000"/>
          <w:sz w:val="22"/>
          <w:szCs w:val="22"/>
        </w:rPr>
        <w:t xml:space="preserve">8.1.1. O fornecedor será selecionado por meio do procedimento indicado no ETP, na modalidade adequada para as especificações do objeto, com adoção do critério de julgamento por </w:t>
      </w:r>
      <w:r w:rsidRPr="00094D5E">
        <w:rPr>
          <w:rFonts w:ascii="Arial" w:eastAsia="Arial" w:hAnsi="Arial" w:cs="Arial"/>
          <w:b/>
          <w:bCs/>
          <w:color w:val="000000"/>
          <w:sz w:val="22"/>
          <w:szCs w:val="22"/>
        </w:rPr>
        <w:t>menor preço</w:t>
      </w:r>
      <w:r w:rsidRPr="00094D5E">
        <w:rPr>
          <w:rFonts w:ascii="Arial" w:eastAsia="Arial" w:hAnsi="Arial" w:cs="Arial"/>
          <w:color w:val="000000"/>
          <w:sz w:val="22"/>
          <w:szCs w:val="22"/>
        </w:rPr>
        <w:t>, conforme especificação do objeto.</w:t>
      </w:r>
    </w:p>
    <w:p w:rsidR="00A56C4E" w:rsidRDefault="00A56C4E" w:rsidP="00A56C4E">
      <w:pPr>
        <w:pBdr>
          <w:top w:val="nil"/>
          <w:left w:val="nil"/>
          <w:bottom w:val="nil"/>
          <w:right w:val="nil"/>
          <w:between w:val="nil"/>
        </w:pBdr>
        <w:spacing w:line="312" w:lineRule="auto"/>
        <w:jc w:val="both"/>
        <w:rPr>
          <w:rFonts w:ascii="Arial" w:eastAsia="Arial" w:hAnsi="Arial" w:cs="Arial"/>
          <w:color w:val="000000"/>
          <w:sz w:val="22"/>
          <w:szCs w:val="22"/>
        </w:rPr>
      </w:pPr>
    </w:p>
    <w:p w:rsidR="00A56C4E" w:rsidRPr="000F1837" w:rsidRDefault="00A56C4E" w:rsidP="00A56C4E">
      <w:pPr>
        <w:pBdr>
          <w:top w:val="nil"/>
          <w:left w:val="nil"/>
          <w:bottom w:val="nil"/>
          <w:right w:val="nil"/>
          <w:between w:val="nil"/>
        </w:pBdr>
        <w:spacing w:line="312" w:lineRule="auto"/>
        <w:jc w:val="both"/>
        <w:rPr>
          <w:rFonts w:ascii="Arial" w:eastAsia="Arial" w:hAnsi="Arial" w:cs="Arial"/>
          <w:b/>
          <w:color w:val="000000"/>
          <w:sz w:val="22"/>
          <w:szCs w:val="22"/>
        </w:rPr>
      </w:pPr>
      <w:r w:rsidRPr="000F1837">
        <w:rPr>
          <w:rFonts w:ascii="Arial" w:eastAsia="Arial" w:hAnsi="Arial" w:cs="Arial"/>
          <w:b/>
          <w:color w:val="000000"/>
          <w:sz w:val="22"/>
          <w:szCs w:val="22"/>
        </w:rPr>
        <w:t>8.2. Forma de envio da documentação exigida para habilitação.</w:t>
      </w:r>
    </w:p>
    <w:p w:rsidR="00A56C4E" w:rsidRPr="00A561F1" w:rsidRDefault="00A56C4E" w:rsidP="00A56C4E">
      <w:pPr>
        <w:pBdr>
          <w:top w:val="nil"/>
          <w:left w:val="nil"/>
          <w:bottom w:val="nil"/>
          <w:right w:val="nil"/>
          <w:between w:val="nil"/>
        </w:pBdr>
        <w:spacing w:line="312" w:lineRule="auto"/>
        <w:jc w:val="both"/>
        <w:rPr>
          <w:rFonts w:ascii="Arial" w:eastAsia="Arial" w:hAnsi="Arial" w:cs="Arial"/>
          <w:b/>
          <w:color w:val="000000"/>
          <w:sz w:val="22"/>
          <w:szCs w:val="22"/>
          <w:u w:val="thick" w:color="FF0000"/>
        </w:rPr>
      </w:pPr>
      <w:r w:rsidRPr="00A561F1">
        <w:rPr>
          <w:rFonts w:ascii="Arial" w:eastAsia="Arial" w:hAnsi="Arial" w:cs="Arial"/>
          <w:b/>
          <w:color w:val="000000"/>
          <w:sz w:val="22"/>
          <w:szCs w:val="22"/>
          <w:u w:val="thick" w:color="FF0000"/>
        </w:rPr>
        <w:t xml:space="preserve">Orientamos aos licitantes que envie somente os documentos de habilitação relacionados abaixo evitando excesso, em formato PDF, além disso gentileza nomeá-los corretamente para que no momento da análise não induza a erro o Pregoeiro evitando a inabilitação dos interessados. </w:t>
      </w:r>
    </w:p>
    <w:p w:rsidR="00A56C4E" w:rsidRPr="00094D5E" w:rsidRDefault="00A56C4E" w:rsidP="00A56C4E">
      <w:pPr>
        <w:pBdr>
          <w:top w:val="nil"/>
          <w:left w:val="nil"/>
          <w:bottom w:val="nil"/>
          <w:right w:val="nil"/>
          <w:between w:val="nil"/>
        </w:pBdr>
        <w:spacing w:line="312" w:lineRule="auto"/>
        <w:jc w:val="both"/>
        <w:rPr>
          <w:rFonts w:ascii="Arial" w:eastAsia="Arial" w:hAnsi="Arial" w:cs="Arial"/>
          <w:color w:val="000000"/>
          <w:sz w:val="22"/>
          <w:szCs w:val="22"/>
        </w:rPr>
      </w:pPr>
    </w:p>
    <w:p w:rsidR="00A56C4E" w:rsidRPr="00094D5E" w:rsidRDefault="00A56C4E" w:rsidP="00A56C4E">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2"/>
          <w:szCs w:val="22"/>
        </w:rPr>
      </w:pPr>
      <w:r w:rsidRPr="00094D5E">
        <w:rPr>
          <w:rFonts w:ascii="Arial" w:eastAsia="Arial" w:hAnsi="Arial" w:cs="Arial"/>
          <w:b/>
          <w:color w:val="000000"/>
          <w:sz w:val="22"/>
          <w:szCs w:val="22"/>
        </w:rPr>
        <w:t>8.</w:t>
      </w:r>
      <w:r>
        <w:rPr>
          <w:rFonts w:ascii="Arial" w:eastAsia="Arial" w:hAnsi="Arial" w:cs="Arial"/>
          <w:b/>
          <w:color w:val="000000"/>
          <w:sz w:val="22"/>
          <w:szCs w:val="22"/>
        </w:rPr>
        <w:t>3</w:t>
      </w:r>
      <w:r w:rsidRPr="00094D5E">
        <w:rPr>
          <w:rFonts w:ascii="Arial" w:eastAsia="Arial" w:hAnsi="Arial" w:cs="Arial"/>
          <w:b/>
          <w:color w:val="000000"/>
          <w:sz w:val="22"/>
          <w:szCs w:val="22"/>
        </w:rPr>
        <w:t>. Exigências de Habilitação para a Contratação</w:t>
      </w:r>
    </w:p>
    <w:p w:rsidR="00A56C4E" w:rsidRDefault="00A56C4E" w:rsidP="00A56C4E">
      <w:pPr>
        <w:pBdr>
          <w:top w:val="nil"/>
          <w:left w:val="nil"/>
          <w:bottom w:val="nil"/>
          <w:right w:val="nil"/>
          <w:between w:val="nil"/>
        </w:pBdr>
        <w:spacing w:line="312" w:lineRule="auto"/>
        <w:jc w:val="both"/>
        <w:rPr>
          <w:rFonts w:ascii="Arial" w:eastAsia="Arial" w:hAnsi="Arial" w:cs="Arial"/>
          <w:sz w:val="22"/>
          <w:szCs w:val="22"/>
        </w:rPr>
      </w:pPr>
      <w:r w:rsidRPr="00094D5E">
        <w:rPr>
          <w:rFonts w:ascii="Arial" w:eastAsia="Arial" w:hAnsi="Arial" w:cs="Arial"/>
          <w:sz w:val="22"/>
          <w:szCs w:val="22"/>
        </w:rPr>
        <w:t>Para fins de habilitação, deverá o proponente interessado comprovar os seguintes requisitos de habilitação para o fornecimento ou a prestação dos serviços em foco, a serem conferidos na fase própria de conformidade com o procedimento adotado.</w:t>
      </w:r>
    </w:p>
    <w:p w:rsidR="00A56C4E" w:rsidRPr="00094D5E" w:rsidRDefault="00A56C4E" w:rsidP="00A56C4E">
      <w:pPr>
        <w:pBdr>
          <w:top w:val="nil"/>
          <w:left w:val="nil"/>
          <w:bottom w:val="nil"/>
          <w:right w:val="nil"/>
          <w:between w:val="nil"/>
        </w:pBdr>
        <w:spacing w:line="312" w:lineRule="auto"/>
        <w:jc w:val="both"/>
        <w:rPr>
          <w:rFonts w:ascii="Arial" w:eastAsia="Arial" w:hAnsi="Arial" w:cs="Arial"/>
          <w:sz w:val="22"/>
          <w:szCs w:val="22"/>
        </w:rPr>
      </w:pPr>
    </w:p>
    <w:p w:rsidR="00A56C4E" w:rsidRPr="00094D5E" w:rsidRDefault="00A56C4E" w:rsidP="00A56C4E">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2"/>
          <w:szCs w:val="22"/>
        </w:rPr>
      </w:pPr>
      <w:r w:rsidRPr="00094D5E">
        <w:rPr>
          <w:rFonts w:ascii="Arial" w:hAnsi="Arial" w:cs="Arial"/>
          <w:b/>
          <w:sz w:val="22"/>
          <w:szCs w:val="22"/>
        </w:rPr>
        <w:t>8.</w:t>
      </w:r>
      <w:r>
        <w:rPr>
          <w:rFonts w:ascii="Arial" w:hAnsi="Arial" w:cs="Arial"/>
          <w:b/>
          <w:sz w:val="22"/>
          <w:szCs w:val="22"/>
        </w:rPr>
        <w:t>3</w:t>
      </w:r>
      <w:r w:rsidRPr="00094D5E">
        <w:rPr>
          <w:rFonts w:ascii="Arial" w:hAnsi="Arial" w:cs="Arial"/>
          <w:b/>
          <w:sz w:val="22"/>
          <w:szCs w:val="22"/>
        </w:rPr>
        <w:t xml:space="preserve">.1. Referentes à </w:t>
      </w:r>
      <w:r w:rsidRPr="00094D5E">
        <w:rPr>
          <w:rFonts w:ascii="Arial" w:eastAsia="Arial" w:hAnsi="Arial" w:cs="Arial"/>
          <w:b/>
          <w:color w:val="000000"/>
          <w:sz w:val="22"/>
          <w:szCs w:val="22"/>
        </w:rPr>
        <w:t>Habilitação Jurídica</w:t>
      </w:r>
    </w:p>
    <w:p w:rsidR="00A56C4E" w:rsidRPr="00094D5E" w:rsidRDefault="00A56C4E" w:rsidP="00A56C4E">
      <w:pPr>
        <w:pBdr>
          <w:top w:val="nil"/>
          <w:left w:val="nil"/>
          <w:bottom w:val="nil"/>
          <w:right w:val="nil"/>
          <w:between w:val="nil"/>
        </w:pBdr>
        <w:spacing w:line="312" w:lineRule="auto"/>
        <w:jc w:val="both"/>
        <w:rPr>
          <w:rFonts w:ascii="Arial" w:eastAsia="Arial" w:hAnsi="Arial" w:cs="Arial"/>
          <w:sz w:val="22"/>
          <w:szCs w:val="22"/>
        </w:rPr>
      </w:pPr>
      <w:bookmarkStart w:id="0" w:name="_heading=h.2et92p0" w:colFirst="0" w:colLast="0"/>
      <w:bookmarkEnd w:id="0"/>
      <w:r w:rsidRPr="00094D5E">
        <w:rPr>
          <w:rFonts w:ascii="Arial" w:hAnsi="Arial" w:cs="Arial"/>
          <w:b/>
          <w:sz w:val="22"/>
          <w:szCs w:val="22"/>
        </w:rPr>
        <w:t>8.</w:t>
      </w:r>
      <w:r>
        <w:rPr>
          <w:rFonts w:ascii="Arial" w:hAnsi="Arial" w:cs="Arial"/>
          <w:b/>
          <w:sz w:val="22"/>
          <w:szCs w:val="22"/>
        </w:rPr>
        <w:t>3</w:t>
      </w:r>
      <w:r w:rsidRPr="00094D5E">
        <w:rPr>
          <w:rFonts w:ascii="Arial" w:hAnsi="Arial" w:cs="Arial"/>
          <w:b/>
          <w:sz w:val="22"/>
          <w:szCs w:val="22"/>
        </w:rPr>
        <w:t xml:space="preserve">.1.1. Se </w:t>
      </w:r>
      <w:r w:rsidRPr="00094D5E">
        <w:rPr>
          <w:rFonts w:ascii="Arial" w:eastAsia="Arial" w:hAnsi="Arial" w:cs="Arial"/>
          <w:b/>
          <w:sz w:val="22"/>
          <w:szCs w:val="22"/>
        </w:rPr>
        <w:t>Pessoa física:</w:t>
      </w:r>
      <w:r w:rsidRPr="00094D5E">
        <w:rPr>
          <w:rFonts w:ascii="Arial" w:eastAsia="Arial" w:hAnsi="Arial" w:cs="Arial"/>
          <w:sz w:val="22"/>
          <w:szCs w:val="22"/>
        </w:rPr>
        <w:t xml:space="preserve"> cédula de identidade (RG) ou documento equivalente que, por força de lei, tenha validade para identificação em todo o território nacional;</w:t>
      </w:r>
    </w:p>
    <w:p w:rsidR="00A56C4E" w:rsidRPr="00094D5E" w:rsidRDefault="00A56C4E" w:rsidP="00A56C4E">
      <w:pPr>
        <w:pBdr>
          <w:top w:val="nil"/>
          <w:left w:val="nil"/>
          <w:bottom w:val="nil"/>
          <w:right w:val="nil"/>
          <w:between w:val="nil"/>
        </w:pBdr>
        <w:spacing w:line="312" w:lineRule="auto"/>
        <w:jc w:val="both"/>
        <w:rPr>
          <w:rFonts w:ascii="Arial" w:eastAsia="Arial" w:hAnsi="Arial" w:cs="Arial"/>
          <w:sz w:val="22"/>
          <w:szCs w:val="22"/>
        </w:rPr>
      </w:pPr>
      <w:r w:rsidRPr="00094D5E">
        <w:rPr>
          <w:rFonts w:ascii="Arial" w:eastAsia="Arial" w:hAnsi="Arial" w:cs="Arial"/>
          <w:b/>
          <w:sz w:val="22"/>
          <w:szCs w:val="22"/>
        </w:rPr>
        <w:t>8.</w:t>
      </w:r>
      <w:r>
        <w:rPr>
          <w:rFonts w:ascii="Arial" w:eastAsia="Arial" w:hAnsi="Arial" w:cs="Arial"/>
          <w:b/>
          <w:sz w:val="22"/>
          <w:szCs w:val="22"/>
        </w:rPr>
        <w:t>3</w:t>
      </w:r>
      <w:r w:rsidRPr="00094D5E">
        <w:rPr>
          <w:rFonts w:ascii="Arial" w:eastAsia="Arial" w:hAnsi="Arial" w:cs="Arial"/>
          <w:b/>
          <w:sz w:val="22"/>
          <w:szCs w:val="22"/>
        </w:rPr>
        <w:t xml:space="preserve">.1.2. </w:t>
      </w:r>
      <w:r w:rsidRPr="00094D5E">
        <w:rPr>
          <w:rFonts w:ascii="Arial" w:hAnsi="Arial" w:cs="Arial"/>
          <w:b/>
          <w:sz w:val="22"/>
          <w:szCs w:val="22"/>
        </w:rPr>
        <w:t xml:space="preserve">Se </w:t>
      </w:r>
      <w:r w:rsidRPr="00094D5E">
        <w:rPr>
          <w:rFonts w:ascii="Arial" w:eastAsia="Arial" w:hAnsi="Arial" w:cs="Arial"/>
          <w:b/>
          <w:sz w:val="22"/>
          <w:szCs w:val="22"/>
        </w:rPr>
        <w:t>Empresário individual:</w:t>
      </w:r>
      <w:r w:rsidRPr="00094D5E">
        <w:rPr>
          <w:rFonts w:ascii="Arial" w:eastAsia="Arial" w:hAnsi="Arial" w:cs="Arial"/>
          <w:sz w:val="22"/>
          <w:szCs w:val="22"/>
        </w:rPr>
        <w:t xml:space="preserve"> sua inscrição no Registro Público de Empresas Mercantis, efetuada perante a Junta Comercial da circunscrição da respectiva sede; </w:t>
      </w:r>
    </w:p>
    <w:p w:rsidR="00A56C4E" w:rsidRPr="00094D5E" w:rsidRDefault="00A56C4E" w:rsidP="00A56C4E">
      <w:pPr>
        <w:pBdr>
          <w:top w:val="nil"/>
          <w:left w:val="nil"/>
          <w:bottom w:val="nil"/>
          <w:right w:val="nil"/>
          <w:between w:val="nil"/>
        </w:pBdr>
        <w:spacing w:line="312" w:lineRule="auto"/>
        <w:jc w:val="both"/>
        <w:rPr>
          <w:rFonts w:ascii="Arial" w:eastAsia="Arial" w:hAnsi="Arial" w:cs="Arial"/>
          <w:sz w:val="22"/>
          <w:szCs w:val="22"/>
        </w:rPr>
      </w:pPr>
      <w:r w:rsidRPr="00094D5E">
        <w:rPr>
          <w:rFonts w:ascii="Arial" w:eastAsia="Arial" w:hAnsi="Arial" w:cs="Arial"/>
          <w:b/>
          <w:sz w:val="22"/>
          <w:szCs w:val="22"/>
        </w:rPr>
        <w:t>8.</w:t>
      </w:r>
      <w:r>
        <w:rPr>
          <w:rFonts w:ascii="Arial" w:eastAsia="Arial" w:hAnsi="Arial" w:cs="Arial"/>
          <w:b/>
          <w:sz w:val="22"/>
          <w:szCs w:val="22"/>
        </w:rPr>
        <w:t>3</w:t>
      </w:r>
      <w:r w:rsidRPr="00094D5E">
        <w:rPr>
          <w:rFonts w:ascii="Arial" w:eastAsia="Arial" w:hAnsi="Arial" w:cs="Arial"/>
          <w:b/>
          <w:sz w:val="22"/>
          <w:szCs w:val="22"/>
        </w:rPr>
        <w:t xml:space="preserve">.1.3. </w:t>
      </w:r>
      <w:r w:rsidRPr="00094D5E">
        <w:rPr>
          <w:rFonts w:ascii="Arial" w:hAnsi="Arial" w:cs="Arial"/>
          <w:b/>
          <w:sz w:val="22"/>
          <w:szCs w:val="22"/>
        </w:rPr>
        <w:t xml:space="preserve">Se </w:t>
      </w:r>
      <w:r w:rsidRPr="00094D5E">
        <w:rPr>
          <w:rFonts w:ascii="Arial" w:eastAsia="Arial" w:hAnsi="Arial" w:cs="Arial"/>
          <w:b/>
          <w:sz w:val="22"/>
          <w:szCs w:val="22"/>
        </w:rPr>
        <w:t>Microempreendedor Individual ou MEI:</w:t>
      </w:r>
      <w:r w:rsidRPr="00094D5E">
        <w:rPr>
          <w:rFonts w:ascii="Arial" w:eastAsia="Arial" w:hAnsi="Arial" w:cs="Arial"/>
          <w:sz w:val="22"/>
          <w:szCs w:val="22"/>
        </w:rPr>
        <w:t xml:space="preserve"> o Certificado da Condição de Microempreendedor Individual ou CCMEI, de aceitação condicionada à verificação no sítio (plataforma): </w:t>
      </w:r>
      <w:hyperlink r:id="rId10" w:history="1">
        <w:r w:rsidRPr="00094D5E">
          <w:rPr>
            <w:rStyle w:val="Hyperlink"/>
            <w:rFonts w:ascii="Arial" w:eastAsia="Arial" w:hAnsi="Arial" w:cs="Arial"/>
            <w:i/>
            <w:iCs/>
            <w:sz w:val="22"/>
            <w:szCs w:val="22"/>
          </w:rPr>
          <w:t>https://www.gov.br/empresas-e-negocios/pt-br/empreendedor</w:t>
        </w:r>
      </w:hyperlink>
      <w:r w:rsidRPr="00094D5E">
        <w:rPr>
          <w:rFonts w:ascii="Arial" w:eastAsia="Arial" w:hAnsi="Arial" w:cs="Arial"/>
          <w:sz w:val="22"/>
          <w:szCs w:val="22"/>
        </w:rPr>
        <w:t xml:space="preserve">; </w:t>
      </w:r>
    </w:p>
    <w:p w:rsidR="00A56C4E" w:rsidRPr="00094D5E" w:rsidRDefault="00A56C4E" w:rsidP="00A56C4E">
      <w:pPr>
        <w:pBdr>
          <w:top w:val="nil"/>
          <w:left w:val="nil"/>
          <w:bottom w:val="nil"/>
          <w:right w:val="nil"/>
          <w:between w:val="nil"/>
        </w:pBdr>
        <w:spacing w:line="312" w:lineRule="auto"/>
        <w:jc w:val="both"/>
        <w:rPr>
          <w:rFonts w:ascii="Arial" w:eastAsia="Arial" w:hAnsi="Arial" w:cs="Arial"/>
          <w:sz w:val="22"/>
          <w:szCs w:val="22"/>
        </w:rPr>
      </w:pPr>
      <w:r w:rsidRPr="00094D5E">
        <w:rPr>
          <w:rFonts w:ascii="Arial" w:hAnsi="Arial" w:cs="Arial"/>
          <w:b/>
          <w:sz w:val="22"/>
          <w:szCs w:val="22"/>
        </w:rPr>
        <w:t>8.</w:t>
      </w:r>
      <w:r>
        <w:rPr>
          <w:rFonts w:ascii="Arial" w:hAnsi="Arial" w:cs="Arial"/>
          <w:b/>
          <w:sz w:val="22"/>
          <w:szCs w:val="22"/>
        </w:rPr>
        <w:t>3</w:t>
      </w:r>
      <w:r w:rsidRPr="00094D5E">
        <w:rPr>
          <w:rFonts w:ascii="Arial" w:hAnsi="Arial" w:cs="Arial"/>
          <w:b/>
          <w:sz w:val="22"/>
          <w:szCs w:val="22"/>
        </w:rPr>
        <w:t>.1.4.</w:t>
      </w:r>
      <w:r w:rsidRPr="00094D5E">
        <w:rPr>
          <w:rFonts w:ascii="Arial" w:hAnsi="Arial" w:cs="Arial"/>
          <w:sz w:val="22"/>
          <w:szCs w:val="22"/>
        </w:rPr>
        <w:t xml:space="preserve"> </w:t>
      </w:r>
      <w:r w:rsidRPr="00094D5E">
        <w:rPr>
          <w:rFonts w:ascii="Arial" w:hAnsi="Arial" w:cs="Arial"/>
          <w:b/>
          <w:sz w:val="22"/>
          <w:szCs w:val="22"/>
        </w:rPr>
        <w:t xml:space="preserve">Se </w:t>
      </w:r>
      <w:r w:rsidRPr="00094D5E">
        <w:rPr>
          <w:rFonts w:ascii="Arial" w:eastAsia="Arial" w:hAnsi="Arial" w:cs="Arial"/>
          <w:b/>
          <w:sz w:val="22"/>
          <w:szCs w:val="22"/>
        </w:rPr>
        <w:t>Sociedade empresária, sociedade limitada unipessoal – SLU ou sociedade identificada como empresa individual de responsabilidade limitada - EIRELI:</w:t>
      </w:r>
      <w:r w:rsidRPr="00094D5E">
        <w:rPr>
          <w:rFonts w:ascii="Arial" w:eastAsia="Arial" w:hAnsi="Arial" w:cs="Arial"/>
          <w:sz w:val="22"/>
          <w:szCs w:val="22"/>
        </w:rPr>
        <w:t xml:space="preserve"> inscrição do ato constitutivo, estatuto ou contrato social no Registro Público de Empresas Mercantis, que seja efetuado perante a Junta Comercial do território da sua sede, acompanhada dos documentos comprobatórios de seus administradores;</w:t>
      </w:r>
    </w:p>
    <w:p w:rsidR="00A56C4E" w:rsidRPr="00094D5E" w:rsidRDefault="00A56C4E" w:rsidP="00A56C4E">
      <w:pPr>
        <w:pBdr>
          <w:top w:val="nil"/>
          <w:left w:val="nil"/>
          <w:bottom w:val="nil"/>
          <w:right w:val="nil"/>
          <w:between w:val="nil"/>
        </w:pBdr>
        <w:spacing w:line="312" w:lineRule="auto"/>
        <w:jc w:val="both"/>
        <w:rPr>
          <w:rFonts w:ascii="Arial" w:eastAsia="Arial" w:hAnsi="Arial" w:cs="Arial"/>
          <w:sz w:val="22"/>
          <w:szCs w:val="22"/>
        </w:rPr>
      </w:pPr>
      <w:r w:rsidRPr="00094D5E">
        <w:rPr>
          <w:rFonts w:ascii="Arial" w:eastAsia="Arial" w:hAnsi="Arial" w:cs="Arial"/>
          <w:b/>
          <w:sz w:val="22"/>
          <w:szCs w:val="22"/>
        </w:rPr>
        <w:t>8.</w:t>
      </w:r>
      <w:r>
        <w:rPr>
          <w:rFonts w:ascii="Arial" w:eastAsia="Arial" w:hAnsi="Arial" w:cs="Arial"/>
          <w:b/>
          <w:sz w:val="22"/>
          <w:szCs w:val="22"/>
        </w:rPr>
        <w:t>3</w:t>
      </w:r>
      <w:r w:rsidRPr="00094D5E">
        <w:rPr>
          <w:rFonts w:ascii="Arial" w:eastAsia="Arial" w:hAnsi="Arial" w:cs="Arial"/>
          <w:b/>
          <w:sz w:val="22"/>
          <w:szCs w:val="22"/>
        </w:rPr>
        <w:t xml:space="preserve">.1.5. </w:t>
      </w:r>
      <w:r w:rsidRPr="00094D5E">
        <w:rPr>
          <w:rFonts w:ascii="Arial" w:hAnsi="Arial" w:cs="Arial"/>
          <w:b/>
          <w:sz w:val="22"/>
          <w:szCs w:val="22"/>
        </w:rPr>
        <w:t xml:space="preserve">Se </w:t>
      </w:r>
      <w:r w:rsidRPr="00094D5E">
        <w:rPr>
          <w:rFonts w:ascii="Arial" w:eastAsia="Arial" w:hAnsi="Arial" w:cs="Arial"/>
          <w:b/>
          <w:sz w:val="22"/>
          <w:szCs w:val="22"/>
        </w:rPr>
        <w:t>Sociedade empresária estrangeira:</w:t>
      </w:r>
      <w:r w:rsidRPr="00094D5E">
        <w:rPr>
          <w:rFonts w:ascii="Arial" w:eastAsia="Arial" w:hAnsi="Arial" w:cs="Arial"/>
          <w:sz w:val="22"/>
          <w:szCs w:val="22"/>
        </w:rPr>
        <w:t xml:space="preserve"> a portaria de autorização do seu funcionamento no Brasil, publicada no Diário Oficial da União e arquivada na Junta Comercial da unidade federativa onde se localizar a filial, agência, sucursal ou estabelecimento, a qual será considerada como sua sede operacional no Brasil, de conformidade com a Instrução </w:t>
      </w:r>
      <w:hyperlink r:id="rId11">
        <w:r w:rsidRPr="00094D5E">
          <w:rPr>
            <w:rFonts w:ascii="Arial" w:eastAsia="Arial" w:hAnsi="Arial" w:cs="Arial"/>
            <w:sz w:val="22"/>
            <w:szCs w:val="22"/>
          </w:rPr>
          <w:t>Normativa DREI / ME 77, de 18 de março de 2020</w:t>
        </w:r>
      </w:hyperlink>
      <w:r w:rsidRPr="00094D5E">
        <w:rPr>
          <w:rFonts w:ascii="Arial" w:eastAsia="Arial" w:hAnsi="Arial" w:cs="Arial"/>
          <w:sz w:val="22"/>
          <w:szCs w:val="22"/>
        </w:rPr>
        <w:t>.</w:t>
      </w:r>
    </w:p>
    <w:p w:rsidR="00A56C4E" w:rsidRPr="00094D5E" w:rsidRDefault="00A56C4E" w:rsidP="00A56C4E">
      <w:pPr>
        <w:pBdr>
          <w:top w:val="nil"/>
          <w:left w:val="nil"/>
          <w:bottom w:val="nil"/>
          <w:right w:val="nil"/>
          <w:between w:val="nil"/>
        </w:pBdr>
        <w:spacing w:line="312" w:lineRule="auto"/>
        <w:jc w:val="both"/>
        <w:rPr>
          <w:rFonts w:ascii="Arial" w:eastAsia="Arial" w:hAnsi="Arial" w:cs="Arial"/>
          <w:sz w:val="22"/>
          <w:szCs w:val="22"/>
        </w:rPr>
      </w:pPr>
      <w:r w:rsidRPr="00094D5E">
        <w:rPr>
          <w:rFonts w:ascii="Arial" w:eastAsia="Arial" w:hAnsi="Arial" w:cs="Arial"/>
          <w:b/>
          <w:sz w:val="22"/>
          <w:szCs w:val="22"/>
        </w:rPr>
        <w:lastRenderedPageBreak/>
        <w:t>8.</w:t>
      </w:r>
      <w:r>
        <w:rPr>
          <w:rFonts w:ascii="Arial" w:eastAsia="Arial" w:hAnsi="Arial" w:cs="Arial"/>
          <w:b/>
          <w:sz w:val="22"/>
          <w:szCs w:val="22"/>
        </w:rPr>
        <w:t>3</w:t>
      </w:r>
      <w:r w:rsidRPr="00094D5E">
        <w:rPr>
          <w:rFonts w:ascii="Arial" w:eastAsia="Arial" w:hAnsi="Arial" w:cs="Arial"/>
          <w:b/>
          <w:sz w:val="22"/>
          <w:szCs w:val="22"/>
        </w:rPr>
        <w:t xml:space="preserve">.1.6. </w:t>
      </w:r>
      <w:r w:rsidRPr="00094D5E">
        <w:rPr>
          <w:rFonts w:ascii="Arial" w:hAnsi="Arial" w:cs="Arial"/>
          <w:b/>
          <w:sz w:val="22"/>
          <w:szCs w:val="22"/>
        </w:rPr>
        <w:t xml:space="preserve">Se </w:t>
      </w:r>
      <w:r w:rsidRPr="00094D5E">
        <w:rPr>
          <w:rFonts w:ascii="Arial" w:eastAsia="Arial" w:hAnsi="Arial" w:cs="Arial"/>
          <w:b/>
          <w:sz w:val="22"/>
          <w:szCs w:val="22"/>
        </w:rPr>
        <w:t>Sociedade simples:</w:t>
      </w:r>
      <w:r w:rsidRPr="00094D5E">
        <w:rPr>
          <w:rFonts w:ascii="Arial" w:eastAsia="Arial" w:hAnsi="Arial" w:cs="Arial"/>
          <w:bCs/>
          <w:sz w:val="22"/>
          <w:szCs w:val="22"/>
        </w:rPr>
        <w:t xml:space="preserve"> a sua </w:t>
      </w:r>
      <w:r w:rsidRPr="00094D5E">
        <w:rPr>
          <w:rFonts w:ascii="Arial" w:eastAsia="Arial" w:hAnsi="Arial" w:cs="Arial"/>
          <w:sz w:val="22"/>
          <w:szCs w:val="22"/>
        </w:rPr>
        <w:t>inscrição do ato constitutivo no Registro Civil de Pessoas Jurídicas da circunscrição de sua sede, acompanhada dos documentos comprobatórios dos seus administradores, conforme consignados no referido termo;</w:t>
      </w:r>
    </w:p>
    <w:p w:rsidR="00A56C4E" w:rsidRPr="00094D5E" w:rsidRDefault="00A56C4E" w:rsidP="00A56C4E">
      <w:pPr>
        <w:pBdr>
          <w:top w:val="nil"/>
          <w:left w:val="nil"/>
          <w:bottom w:val="nil"/>
          <w:right w:val="nil"/>
          <w:between w:val="nil"/>
        </w:pBdr>
        <w:spacing w:line="312" w:lineRule="auto"/>
        <w:jc w:val="both"/>
        <w:rPr>
          <w:rFonts w:ascii="Arial" w:eastAsia="Arial" w:hAnsi="Arial" w:cs="Arial"/>
          <w:sz w:val="22"/>
          <w:szCs w:val="22"/>
        </w:rPr>
      </w:pPr>
      <w:bookmarkStart w:id="1" w:name="_heading=h.tyjcwt" w:colFirst="0" w:colLast="0"/>
      <w:bookmarkEnd w:id="1"/>
      <w:r w:rsidRPr="00094D5E">
        <w:rPr>
          <w:rFonts w:ascii="Arial" w:eastAsia="Arial" w:hAnsi="Arial" w:cs="Arial"/>
          <w:b/>
          <w:sz w:val="22"/>
          <w:szCs w:val="22"/>
        </w:rPr>
        <w:t>8.</w:t>
      </w:r>
      <w:r>
        <w:rPr>
          <w:rFonts w:ascii="Arial" w:eastAsia="Arial" w:hAnsi="Arial" w:cs="Arial"/>
          <w:b/>
          <w:sz w:val="22"/>
          <w:szCs w:val="22"/>
        </w:rPr>
        <w:t>3</w:t>
      </w:r>
      <w:r w:rsidRPr="00094D5E">
        <w:rPr>
          <w:rFonts w:ascii="Arial" w:eastAsia="Arial" w:hAnsi="Arial" w:cs="Arial"/>
          <w:b/>
          <w:sz w:val="22"/>
          <w:szCs w:val="22"/>
        </w:rPr>
        <w:t xml:space="preserve">.1.7. </w:t>
      </w:r>
      <w:r w:rsidRPr="00094D5E">
        <w:rPr>
          <w:rFonts w:ascii="Arial" w:hAnsi="Arial" w:cs="Arial"/>
          <w:b/>
          <w:sz w:val="22"/>
          <w:szCs w:val="22"/>
        </w:rPr>
        <w:t xml:space="preserve">Se </w:t>
      </w:r>
      <w:r w:rsidRPr="00094D5E">
        <w:rPr>
          <w:rFonts w:ascii="Arial" w:eastAsia="Arial" w:hAnsi="Arial" w:cs="Arial"/>
          <w:b/>
          <w:sz w:val="22"/>
          <w:szCs w:val="22"/>
        </w:rPr>
        <w:t>Filial, sucursal ou agência de sociedade simples ou empresária:</w:t>
      </w:r>
      <w:r w:rsidRPr="00094D5E">
        <w:rPr>
          <w:rFonts w:ascii="Arial" w:eastAsia="Arial" w:hAnsi="Arial" w:cs="Arial"/>
          <w:sz w:val="22"/>
          <w:szCs w:val="22"/>
        </w:rPr>
        <w:t xml:space="preserve"> inscrição do ato constitutivo da filial, sucursal ou agência da sociedade simples ou empresária, respectivamente, no Registro Civil das Pessoas Jurídicas ou no Registro Público de Empresas Mercantis onde opera, averbada no Registro onde tem sede;</w:t>
      </w:r>
    </w:p>
    <w:p w:rsidR="00A56C4E" w:rsidRPr="00094D5E" w:rsidRDefault="00A56C4E" w:rsidP="00A56C4E">
      <w:pPr>
        <w:pBdr>
          <w:top w:val="nil"/>
          <w:left w:val="nil"/>
          <w:bottom w:val="nil"/>
          <w:right w:val="nil"/>
          <w:between w:val="nil"/>
        </w:pBdr>
        <w:spacing w:line="312" w:lineRule="auto"/>
        <w:jc w:val="both"/>
        <w:rPr>
          <w:rFonts w:ascii="Arial" w:eastAsia="Arial" w:hAnsi="Arial" w:cs="Arial"/>
          <w:sz w:val="22"/>
          <w:szCs w:val="22"/>
        </w:rPr>
      </w:pPr>
      <w:r w:rsidRPr="00094D5E">
        <w:rPr>
          <w:rFonts w:ascii="Arial" w:eastAsia="Arial" w:hAnsi="Arial" w:cs="Arial"/>
          <w:b/>
          <w:sz w:val="22"/>
          <w:szCs w:val="22"/>
        </w:rPr>
        <w:t>8.</w:t>
      </w:r>
      <w:r>
        <w:rPr>
          <w:rFonts w:ascii="Arial" w:eastAsia="Arial" w:hAnsi="Arial" w:cs="Arial"/>
          <w:b/>
          <w:sz w:val="22"/>
          <w:szCs w:val="22"/>
        </w:rPr>
        <w:t>3</w:t>
      </w:r>
      <w:r w:rsidRPr="00094D5E">
        <w:rPr>
          <w:rFonts w:ascii="Arial" w:eastAsia="Arial" w:hAnsi="Arial" w:cs="Arial"/>
          <w:b/>
          <w:sz w:val="22"/>
          <w:szCs w:val="22"/>
        </w:rPr>
        <w:t xml:space="preserve">.1.8. </w:t>
      </w:r>
      <w:r w:rsidRPr="00094D5E">
        <w:rPr>
          <w:rFonts w:ascii="Arial" w:hAnsi="Arial" w:cs="Arial"/>
          <w:b/>
          <w:sz w:val="22"/>
          <w:szCs w:val="22"/>
        </w:rPr>
        <w:t xml:space="preserve">Se </w:t>
      </w:r>
      <w:r w:rsidRPr="00094D5E">
        <w:rPr>
          <w:rFonts w:ascii="Arial" w:eastAsia="Arial" w:hAnsi="Arial" w:cs="Arial"/>
          <w:b/>
          <w:sz w:val="22"/>
          <w:szCs w:val="22"/>
        </w:rPr>
        <w:t>Sociedade cooperativa:</w:t>
      </w:r>
      <w:r w:rsidRPr="00094D5E">
        <w:rPr>
          <w:rFonts w:ascii="Arial" w:eastAsia="Arial" w:hAnsi="Arial" w:cs="Arial"/>
          <w:sz w:val="22"/>
          <w:szCs w:val="22"/>
        </w:rPr>
        <w:t xml:space="preserve"> ata de fundação e estatuto social, com a ata da assembleia que o aprovou, devidamente arquivado na Junta Comercial ou inscrito no Registro Civil das Pessoas Jurídicas da respectiva sede, além do registro de que trata o </w:t>
      </w:r>
      <w:hyperlink r:id="rId12" w:anchor="art107">
        <w:r w:rsidRPr="00094D5E">
          <w:rPr>
            <w:rFonts w:ascii="Arial" w:eastAsia="Arial" w:hAnsi="Arial" w:cs="Arial"/>
            <w:sz w:val="22"/>
            <w:szCs w:val="22"/>
          </w:rPr>
          <w:t>art. 107 da Lei Federal 5.764 de 16 de dezembro 1971</w:t>
        </w:r>
      </w:hyperlink>
      <w:r w:rsidRPr="00094D5E">
        <w:rPr>
          <w:rFonts w:ascii="Arial" w:eastAsia="Arial" w:hAnsi="Arial" w:cs="Arial"/>
          <w:sz w:val="22"/>
          <w:szCs w:val="22"/>
        </w:rPr>
        <w:t>, regente da matéria;</w:t>
      </w:r>
    </w:p>
    <w:p w:rsidR="00A56C4E" w:rsidRPr="00094D5E" w:rsidRDefault="00A56C4E" w:rsidP="00A56C4E">
      <w:pPr>
        <w:pBdr>
          <w:top w:val="nil"/>
          <w:left w:val="nil"/>
          <w:bottom w:val="nil"/>
          <w:right w:val="nil"/>
          <w:between w:val="nil"/>
        </w:pBdr>
        <w:spacing w:line="312" w:lineRule="auto"/>
        <w:jc w:val="both"/>
        <w:rPr>
          <w:rFonts w:ascii="Arial" w:eastAsia="Arial" w:hAnsi="Arial" w:cs="Arial"/>
          <w:sz w:val="22"/>
          <w:szCs w:val="22"/>
        </w:rPr>
      </w:pPr>
      <w:r w:rsidRPr="00094D5E">
        <w:rPr>
          <w:rFonts w:ascii="Arial" w:eastAsia="Arial" w:hAnsi="Arial" w:cs="Arial"/>
          <w:b/>
          <w:sz w:val="22"/>
          <w:szCs w:val="22"/>
        </w:rPr>
        <w:t>8.</w:t>
      </w:r>
      <w:r>
        <w:rPr>
          <w:rFonts w:ascii="Arial" w:eastAsia="Arial" w:hAnsi="Arial" w:cs="Arial"/>
          <w:b/>
          <w:sz w:val="22"/>
          <w:szCs w:val="22"/>
        </w:rPr>
        <w:t>3</w:t>
      </w:r>
      <w:r w:rsidRPr="00094D5E">
        <w:rPr>
          <w:rFonts w:ascii="Arial" w:eastAsia="Arial" w:hAnsi="Arial" w:cs="Arial"/>
          <w:b/>
          <w:sz w:val="22"/>
          <w:szCs w:val="22"/>
        </w:rPr>
        <w:t xml:space="preserve">.1.9. </w:t>
      </w:r>
      <w:r w:rsidRPr="00094D5E">
        <w:rPr>
          <w:rFonts w:ascii="Arial" w:hAnsi="Arial" w:cs="Arial"/>
          <w:b/>
          <w:sz w:val="22"/>
          <w:szCs w:val="22"/>
        </w:rPr>
        <w:t xml:space="preserve">Se </w:t>
      </w:r>
      <w:r w:rsidRPr="00094D5E">
        <w:rPr>
          <w:rFonts w:ascii="Arial" w:eastAsia="Arial" w:hAnsi="Arial" w:cs="Arial"/>
          <w:b/>
          <w:sz w:val="22"/>
          <w:szCs w:val="22"/>
        </w:rPr>
        <w:t>Agricultor familiar:</w:t>
      </w:r>
      <w:r w:rsidRPr="00094D5E">
        <w:rPr>
          <w:rFonts w:ascii="Arial" w:eastAsia="Arial" w:hAnsi="Arial" w:cs="Arial"/>
          <w:sz w:val="22"/>
          <w:szCs w:val="22"/>
        </w:rPr>
        <w:t xml:space="preserve"> Declaração de Aptidão ao Pronaf – DAP ou DAP-P válida, ou por outros documentos definidos pela Secretaria Especial de Agricultura Familiar e do Desenvolvimento Agrário, de conformidade com especificação contida no</w:t>
      </w:r>
      <w:hyperlink r:id="rId13" w:anchor="art4%C2%A72">
        <w:r w:rsidRPr="00094D5E">
          <w:rPr>
            <w:rFonts w:ascii="Arial" w:eastAsia="Arial" w:hAnsi="Arial" w:cs="Arial"/>
            <w:sz w:val="22"/>
            <w:szCs w:val="22"/>
          </w:rPr>
          <w:t xml:space="preserve"> art. 4º, §2º do Decreto Federal 10.880 de 2 de dezembro de 2021</w:t>
        </w:r>
      </w:hyperlink>
      <w:r w:rsidRPr="00094D5E">
        <w:rPr>
          <w:rFonts w:ascii="Arial" w:eastAsia="Arial" w:hAnsi="Arial" w:cs="Arial"/>
          <w:sz w:val="22"/>
          <w:szCs w:val="22"/>
        </w:rPr>
        <w:t>, de regência;</w:t>
      </w:r>
    </w:p>
    <w:p w:rsidR="00A56C4E" w:rsidRPr="00094D5E" w:rsidRDefault="00A56C4E" w:rsidP="00A56C4E">
      <w:pPr>
        <w:pBdr>
          <w:top w:val="nil"/>
          <w:left w:val="nil"/>
          <w:bottom w:val="nil"/>
          <w:right w:val="nil"/>
          <w:between w:val="nil"/>
        </w:pBdr>
        <w:spacing w:line="312" w:lineRule="auto"/>
        <w:jc w:val="both"/>
        <w:rPr>
          <w:rFonts w:ascii="Arial" w:eastAsia="Arial" w:hAnsi="Arial" w:cs="Arial"/>
          <w:sz w:val="22"/>
          <w:szCs w:val="22"/>
        </w:rPr>
      </w:pPr>
      <w:r w:rsidRPr="00094D5E">
        <w:rPr>
          <w:rFonts w:ascii="Arial" w:eastAsia="Arial" w:hAnsi="Arial" w:cs="Arial"/>
          <w:b/>
          <w:sz w:val="22"/>
          <w:szCs w:val="22"/>
        </w:rPr>
        <w:t>8.</w:t>
      </w:r>
      <w:r>
        <w:rPr>
          <w:rFonts w:ascii="Arial" w:eastAsia="Arial" w:hAnsi="Arial" w:cs="Arial"/>
          <w:b/>
          <w:sz w:val="22"/>
          <w:szCs w:val="22"/>
        </w:rPr>
        <w:t>3</w:t>
      </w:r>
      <w:r w:rsidRPr="00094D5E">
        <w:rPr>
          <w:rFonts w:ascii="Arial" w:eastAsia="Arial" w:hAnsi="Arial" w:cs="Arial"/>
          <w:b/>
          <w:sz w:val="22"/>
          <w:szCs w:val="22"/>
        </w:rPr>
        <w:t xml:space="preserve">.1.10. </w:t>
      </w:r>
      <w:r w:rsidRPr="00094D5E">
        <w:rPr>
          <w:rFonts w:ascii="Arial" w:hAnsi="Arial" w:cs="Arial"/>
          <w:b/>
          <w:sz w:val="22"/>
          <w:szCs w:val="22"/>
        </w:rPr>
        <w:t xml:space="preserve">Se </w:t>
      </w:r>
      <w:r w:rsidRPr="00094D5E">
        <w:rPr>
          <w:rFonts w:ascii="Arial" w:eastAsia="Arial" w:hAnsi="Arial" w:cs="Arial"/>
          <w:b/>
          <w:sz w:val="22"/>
          <w:szCs w:val="22"/>
        </w:rPr>
        <w:t>Produtor Rural:</w:t>
      </w:r>
      <w:r w:rsidRPr="00094D5E">
        <w:rPr>
          <w:rFonts w:ascii="Arial" w:eastAsia="Arial" w:hAnsi="Arial" w:cs="Arial"/>
          <w:sz w:val="22"/>
          <w:szCs w:val="22"/>
        </w:rPr>
        <w:t xml:space="preserve"> matrícula no Cadastro Específico do INSS – CEI, que comprove a qualificação como produtor rural pessoa física, nos termos da </w:t>
      </w:r>
      <w:hyperlink r:id="rId14">
        <w:r w:rsidRPr="00094D5E">
          <w:rPr>
            <w:rFonts w:ascii="Arial" w:eastAsia="Arial" w:hAnsi="Arial" w:cs="Arial"/>
            <w:sz w:val="22"/>
            <w:szCs w:val="22"/>
          </w:rPr>
          <w:t>Instrução Normativa RFB 971, de 13 de novembro de 2009</w:t>
        </w:r>
      </w:hyperlink>
      <w:r w:rsidRPr="00094D5E">
        <w:rPr>
          <w:rFonts w:ascii="Arial" w:eastAsia="Arial" w:hAnsi="Arial" w:cs="Arial"/>
          <w:sz w:val="22"/>
          <w:szCs w:val="22"/>
        </w:rPr>
        <w:t xml:space="preserve"> (conforme </w:t>
      </w:r>
      <w:proofErr w:type="spellStart"/>
      <w:r w:rsidRPr="00094D5E">
        <w:rPr>
          <w:rFonts w:ascii="Arial" w:eastAsia="Arial" w:hAnsi="Arial" w:cs="Arial"/>
          <w:sz w:val="22"/>
          <w:szCs w:val="22"/>
        </w:rPr>
        <w:t>arts</w:t>
      </w:r>
      <w:proofErr w:type="spellEnd"/>
      <w:r w:rsidRPr="00094D5E">
        <w:rPr>
          <w:rFonts w:ascii="Arial" w:eastAsia="Arial" w:hAnsi="Arial" w:cs="Arial"/>
          <w:sz w:val="22"/>
          <w:szCs w:val="22"/>
        </w:rPr>
        <w:t>. 17 a 19 e 165).</w:t>
      </w:r>
    </w:p>
    <w:p w:rsidR="00A56C4E" w:rsidRPr="00094D5E" w:rsidRDefault="00A56C4E" w:rsidP="00A56C4E">
      <w:pPr>
        <w:pBdr>
          <w:top w:val="nil"/>
          <w:left w:val="nil"/>
          <w:bottom w:val="nil"/>
          <w:right w:val="nil"/>
          <w:between w:val="nil"/>
        </w:pBdr>
        <w:spacing w:line="312" w:lineRule="auto"/>
        <w:jc w:val="both"/>
        <w:rPr>
          <w:rFonts w:ascii="Arial" w:eastAsia="Arial" w:hAnsi="Arial" w:cs="Arial"/>
          <w:sz w:val="22"/>
          <w:szCs w:val="22"/>
        </w:rPr>
      </w:pPr>
      <w:r w:rsidRPr="00094D5E">
        <w:rPr>
          <w:rFonts w:ascii="Arial" w:hAnsi="Arial" w:cs="Arial"/>
          <w:b/>
          <w:sz w:val="22"/>
          <w:szCs w:val="22"/>
        </w:rPr>
        <w:t>8.</w:t>
      </w:r>
      <w:r>
        <w:rPr>
          <w:rFonts w:ascii="Arial" w:hAnsi="Arial" w:cs="Arial"/>
          <w:b/>
          <w:sz w:val="22"/>
          <w:szCs w:val="22"/>
        </w:rPr>
        <w:t>3</w:t>
      </w:r>
      <w:r w:rsidRPr="00094D5E">
        <w:rPr>
          <w:rFonts w:ascii="Arial" w:hAnsi="Arial" w:cs="Arial"/>
          <w:b/>
          <w:sz w:val="22"/>
          <w:szCs w:val="22"/>
        </w:rPr>
        <w:t>.1.11.</w:t>
      </w:r>
      <w:r w:rsidRPr="00094D5E">
        <w:rPr>
          <w:rFonts w:ascii="Arial" w:hAnsi="Arial" w:cs="Arial"/>
          <w:sz w:val="22"/>
          <w:szCs w:val="22"/>
        </w:rPr>
        <w:t xml:space="preserve"> </w:t>
      </w:r>
      <w:r w:rsidRPr="00094D5E">
        <w:rPr>
          <w:rFonts w:ascii="Arial" w:eastAsia="Arial" w:hAnsi="Arial" w:cs="Arial"/>
          <w:b/>
          <w:sz w:val="22"/>
          <w:szCs w:val="22"/>
        </w:rPr>
        <w:t>Ato de autorização</w:t>
      </w:r>
      <w:r w:rsidRPr="00094D5E">
        <w:rPr>
          <w:rFonts w:ascii="Arial" w:eastAsia="Arial" w:hAnsi="Arial" w:cs="Arial"/>
          <w:sz w:val="22"/>
          <w:szCs w:val="22"/>
        </w:rPr>
        <w:t xml:space="preserve"> para o exercício da atividade, em se tratando de atividade que requeira termo específico de licenciamento, autorização ou de registro.</w:t>
      </w:r>
    </w:p>
    <w:p w:rsidR="00A56C4E" w:rsidRPr="00094D5E" w:rsidRDefault="00A56C4E" w:rsidP="00A56C4E">
      <w:pPr>
        <w:pBdr>
          <w:top w:val="nil"/>
          <w:left w:val="nil"/>
          <w:bottom w:val="nil"/>
          <w:right w:val="nil"/>
          <w:between w:val="nil"/>
        </w:pBdr>
        <w:spacing w:line="312" w:lineRule="auto"/>
        <w:jc w:val="both"/>
        <w:rPr>
          <w:rFonts w:ascii="Arial" w:eastAsia="Arial" w:hAnsi="Arial" w:cs="Arial"/>
          <w:color w:val="FF0000"/>
          <w:sz w:val="22"/>
          <w:szCs w:val="22"/>
        </w:rPr>
      </w:pPr>
      <w:r w:rsidRPr="00094D5E">
        <w:rPr>
          <w:rFonts w:ascii="Arial" w:eastAsia="Arial" w:hAnsi="Arial" w:cs="Arial"/>
          <w:b/>
          <w:bCs/>
          <w:color w:val="000000"/>
          <w:sz w:val="22"/>
          <w:szCs w:val="22"/>
        </w:rPr>
        <w:t>8.</w:t>
      </w:r>
      <w:r>
        <w:rPr>
          <w:rFonts w:ascii="Arial" w:eastAsia="Arial" w:hAnsi="Arial" w:cs="Arial"/>
          <w:b/>
          <w:bCs/>
          <w:color w:val="000000"/>
          <w:sz w:val="22"/>
          <w:szCs w:val="22"/>
        </w:rPr>
        <w:t>3</w:t>
      </w:r>
      <w:r w:rsidRPr="00094D5E">
        <w:rPr>
          <w:rFonts w:ascii="Arial" w:eastAsia="Arial" w:hAnsi="Arial" w:cs="Arial"/>
          <w:b/>
          <w:bCs/>
          <w:color w:val="000000"/>
          <w:sz w:val="22"/>
          <w:szCs w:val="22"/>
        </w:rPr>
        <w:t>.1.12.</w:t>
      </w:r>
      <w:r w:rsidRPr="00094D5E">
        <w:rPr>
          <w:rFonts w:ascii="Arial" w:eastAsia="Arial" w:hAnsi="Arial" w:cs="Arial"/>
          <w:color w:val="000000"/>
          <w:sz w:val="22"/>
          <w:szCs w:val="22"/>
        </w:rPr>
        <w:t xml:space="preserve"> Os documentos apresentados deverão estar acompanhados de todas as alterações ou da consolidação respectiva, equivalente a situação jurídica atual.</w:t>
      </w:r>
    </w:p>
    <w:p w:rsidR="00A56C4E" w:rsidRPr="00094D5E" w:rsidRDefault="00A56C4E" w:rsidP="00A56C4E">
      <w:pPr>
        <w:pBdr>
          <w:top w:val="nil"/>
          <w:left w:val="nil"/>
          <w:bottom w:val="nil"/>
          <w:right w:val="nil"/>
          <w:between w:val="nil"/>
        </w:pBdr>
        <w:spacing w:line="312" w:lineRule="auto"/>
        <w:jc w:val="both"/>
        <w:rPr>
          <w:rFonts w:ascii="Arial" w:eastAsia="Arial" w:hAnsi="Arial" w:cs="Arial"/>
          <w:b/>
          <w:color w:val="000000"/>
          <w:sz w:val="22"/>
          <w:szCs w:val="22"/>
        </w:rPr>
      </w:pPr>
    </w:p>
    <w:p w:rsidR="00A56C4E" w:rsidRPr="00094D5E" w:rsidRDefault="00A56C4E" w:rsidP="00A56C4E">
      <w:pPr>
        <w:pBdr>
          <w:top w:val="nil"/>
          <w:left w:val="nil"/>
          <w:bottom w:val="nil"/>
          <w:right w:val="nil"/>
          <w:between w:val="nil"/>
        </w:pBdr>
        <w:spacing w:line="312" w:lineRule="auto"/>
        <w:jc w:val="both"/>
        <w:rPr>
          <w:rFonts w:ascii="Arial" w:eastAsia="Arial" w:hAnsi="Arial" w:cs="Arial"/>
          <w:b/>
          <w:color w:val="000000"/>
          <w:sz w:val="22"/>
          <w:szCs w:val="22"/>
        </w:rPr>
      </w:pPr>
      <w:r w:rsidRPr="00094D5E">
        <w:rPr>
          <w:rFonts w:ascii="Arial" w:eastAsia="Arial" w:hAnsi="Arial" w:cs="Arial"/>
          <w:b/>
          <w:color w:val="000000"/>
          <w:sz w:val="22"/>
          <w:szCs w:val="22"/>
        </w:rPr>
        <w:t>8.</w:t>
      </w:r>
      <w:r>
        <w:rPr>
          <w:rFonts w:ascii="Arial" w:eastAsia="Arial" w:hAnsi="Arial" w:cs="Arial"/>
          <w:b/>
          <w:color w:val="000000"/>
          <w:sz w:val="22"/>
          <w:szCs w:val="22"/>
        </w:rPr>
        <w:t>4</w:t>
      </w:r>
      <w:r w:rsidRPr="00094D5E">
        <w:rPr>
          <w:rFonts w:ascii="Arial" w:eastAsia="Arial" w:hAnsi="Arial" w:cs="Arial"/>
          <w:b/>
          <w:color w:val="000000"/>
          <w:sz w:val="22"/>
          <w:szCs w:val="22"/>
        </w:rPr>
        <w:t>. Da Habilitação Fiscal, Trabalhista e Social</w:t>
      </w:r>
    </w:p>
    <w:p w:rsidR="00A56C4E" w:rsidRPr="00094D5E" w:rsidRDefault="00A56C4E" w:rsidP="00A56C4E">
      <w:pPr>
        <w:pBdr>
          <w:top w:val="nil"/>
          <w:left w:val="nil"/>
          <w:bottom w:val="nil"/>
          <w:right w:val="nil"/>
          <w:between w:val="nil"/>
        </w:pBdr>
        <w:spacing w:line="312" w:lineRule="auto"/>
        <w:jc w:val="both"/>
        <w:rPr>
          <w:rFonts w:ascii="Arial" w:hAnsi="Arial" w:cs="Arial"/>
          <w:sz w:val="22"/>
          <w:szCs w:val="22"/>
        </w:rPr>
      </w:pPr>
      <w:r w:rsidRPr="00094D5E">
        <w:rPr>
          <w:rFonts w:ascii="Arial" w:hAnsi="Arial" w:cs="Arial"/>
          <w:sz w:val="22"/>
          <w:szCs w:val="22"/>
        </w:rPr>
        <w:t>8.</w:t>
      </w:r>
      <w:r>
        <w:rPr>
          <w:rFonts w:ascii="Arial" w:hAnsi="Arial" w:cs="Arial"/>
          <w:sz w:val="22"/>
          <w:szCs w:val="22"/>
        </w:rPr>
        <w:t>4</w:t>
      </w:r>
      <w:r w:rsidRPr="00094D5E">
        <w:rPr>
          <w:rFonts w:ascii="Arial" w:hAnsi="Arial" w:cs="Arial"/>
          <w:sz w:val="22"/>
          <w:szCs w:val="22"/>
        </w:rPr>
        <w:t xml:space="preserve">.1 Prova de inscrição no Cadastro Nacional de Pessoa Jurídica </w:t>
      </w:r>
      <w:r w:rsidRPr="00E22E5E">
        <w:rPr>
          <w:rFonts w:ascii="Arial" w:hAnsi="Arial" w:cs="Arial"/>
          <w:b/>
          <w:sz w:val="22"/>
          <w:szCs w:val="22"/>
        </w:rPr>
        <w:t>(CNPJ)</w:t>
      </w:r>
      <w:r w:rsidRPr="00094D5E">
        <w:rPr>
          <w:rFonts w:ascii="Arial" w:hAnsi="Arial" w:cs="Arial"/>
          <w:sz w:val="22"/>
          <w:szCs w:val="22"/>
        </w:rPr>
        <w:t xml:space="preserve">, ou no Cadastro de Pessoas Físicas, conforme o caso; </w:t>
      </w:r>
    </w:p>
    <w:p w:rsidR="00A56C4E" w:rsidRPr="00094D5E" w:rsidRDefault="00A56C4E" w:rsidP="00A56C4E">
      <w:pPr>
        <w:pBdr>
          <w:top w:val="nil"/>
          <w:left w:val="nil"/>
          <w:bottom w:val="nil"/>
          <w:right w:val="nil"/>
          <w:between w:val="nil"/>
        </w:pBdr>
        <w:spacing w:line="312" w:lineRule="auto"/>
        <w:jc w:val="both"/>
        <w:rPr>
          <w:rFonts w:ascii="Arial" w:hAnsi="Arial" w:cs="Arial"/>
          <w:sz w:val="22"/>
          <w:szCs w:val="22"/>
        </w:rPr>
      </w:pPr>
      <w:r>
        <w:rPr>
          <w:rFonts w:ascii="Arial" w:hAnsi="Arial" w:cs="Arial"/>
          <w:sz w:val="22"/>
          <w:szCs w:val="22"/>
        </w:rPr>
        <w:t>8.4</w:t>
      </w:r>
      <w:r w:rsidRPr="00094D5E">
        <w:rPr>
          <w:rFonts w:ascii="Arial" w:hAnsi="Arial" w:cs="Arial"/>
          <w:sz w:val="22"/>
          <w:szCs w:val="22"/>
        </w:rPr>
        <w:t xml:space="preserve">.2. Prova de </w:t>
      </w:r>
      <w:r w:rsidRPr="00E22E5E">
        <w:rPr>
          <w:rFonts w:ascii="Arial" w:hAnsi="Arial" w:cs="Arial"/>
          <w:b/>
          <w:sz w:val="22"/>
          <w:szCs w:val="22"/>
        </w:rPr>
        <w:t>inscrição</w:t>
      </w:r>
      <w:r w:rsidRPr="00094D5E">
        <w:rPr>
          <w:rFonts w:ascii="Arial" w:hAnsi="Arial" w:cs="Arial"/>
          <w:sz w:val="22"/>
          <w:szCs w:val="22"/>
        </w:rPr>
        <w:t xml:space="preserve"> no cadastro de contribuintes </w:t>
      </w:r>
      <w:r w:rsidRPr="00E22E5E">
        <w:rPr>
          <w:rFonts w:ascii="Arial" w:hAnsi="Arial" w:cs="Arial"/>
          <w:b/>
          <w:sz w:val="22"/>
          <w:szCs w:val="22"/>
        </w:rPr>
        <w:t>estadual e/ou municipal</w:t>
      </w:r>
      <w:r w:rsidRPr="00094D5E">
        <w:rPr>
          <w:rFonts w:ascii="Arial" w:hAnsi="Arial" w:cs="Arial"/>
          <w:sz w:val="22"/>
          <w:szCs w:val="22"/>
        </w:rPr>
        <w:t xml:space="preserve">, se houver, relativo ao domicílio ou sede do licitante, pertinente ao seu ramo de atividade e compatível com o objeto contratual; </w:t>
      </w:r>
    </w:p>
    <w:p w:rsidR="00A56C4E" w:rsidRPr="00094D5E" w:rsidRDefault="00A56C4E" w:rsidP="00A56C4E">
      <w:pPr>
        <w:pBdr>
          <w:top w:val="nil"/>
          <w:left w:val="nil"/>
          <w:bottom w:val="nil"/>
          <w:right w:val="nil"/>
          <w:between w:val="nil"/>
        </w:pBdr>
        <w:spacing w:line="312" w:lineRule="auto"/>
        <w:jc w:val="both"/>
        <w:rPr>
          <w:rFonts w:ascii="Arial" w:hAnsi="Arial" w:cs="Arial"/>
          <w:sz w:val="22"/>
          <w:szCs w:val="22"/>
        </w:rPr>
      </w:pPr>
      <w:r w:rsidRPr="00094D5E">
        <w:rPr>
          <w:rFonts w:ascii="Arial" w:hAnsi="Arial" w:cs="Arial"/>
          <w:sz w:val="22"/>
          <w:szCs w:val="22"/>
        </w:rPr>
        <w:t xml:space="preserve"> 8.</w:t>
      </w:r>
      <w:r>
        <w:rPr>
          <w:rFonts w:ascii="Arial" w:hAnsi="Arial" w:cs="Arial"/>
          <w:sz w:val="22"/>
          <w:szCs w:val="22"/>
        </w:rPr>
        <w:t>4</w:t>
      </w:r>
      <w:r w:rsidRPr="00094D5E">
        <w:rPr>
          <w:rFonts w:ascii="Arial" w:hAnsi="Arial" w:cs="Arial"/>
          <w:sz w:val="22"/>
          <w:szCs w:val="22"/>
        </w:rPr>
        <w:t xml:space="preserve">.3. Prova de regularidade para com as </w:t>
      </w:r>
      <w:r w:rsidRPr="00E22E5E">
        <w:rPr>
          <w:rFonts w:ascii="Arial" w:hAnsi="Arial" w:cs="Arial"/>
          <w:b/>
          <w:sz w:val="22"/>
          <w:szCs w:val="22"/>
        </w:rPr>
        <w:t>Fazendas federal, estadual/distrital e Municipal</w:t>
      </w:r>
      <w:r w:rsidRPr="00094D5E">
        <w:rPr>
          <w:rFonts w:ascii="Arial" w:hAnsi="Arial" w:cs="Arial"/>
          <w:sz w:val="22"/>
          <w:szCs w:val="22"/>
        </w:rPr>
        <w:t xml:space="preserve"> do domicílio ou sede do licitante, ou outra equivalente, na forma da lei;</w:t>
      </w:r>
    </w:p>
    <w:p w:rsidR="00A56C4E" w:rsidRPr="00094D5E" w:rsidRDefault="00A56C4E" w:rsidP="00A56C4E">
      <w:pPr>
        <w:pBdr>
          <w:top w:val="nil"/>
          <w:left w:val="nil"/>
          <w:bottom w:val="nil"/>
          <w:right w:val="nil"/>
          <w:between w:val="nil"/>
        </w:pBdr>
        <w:spacing w:line="312" w:lineRule="auto"/>
        <w:jc w:val="both"/>
        <w:rPr>
          <w:rFonts w:ascii="Arial" w:hAnsi="Arial" w:cs="Arial"/>
          <w:sz w:val="22"/>
          <w:szCs w:val="22"/>
        </w:rPr>
      </w:pPr>
      <w:r w:rsidRPr="00094D5E">
        <w:rPr>
          <w:rFonts w:ascii="Arial" w:hAnsi="Arial" w:cs="Arial"/>
          <w:sz w:val="22"/>
          <w:szCs w:val="22"/>
        </w:rPr>
        <w:t>8.</w:t>
      </w:r>
      <w:r>
        <w:rPr>
          <w:rFonts w:ascii="Arial" w:hAnsi="Arial" w:cs="Arial"/>
          <w:sz w:val="22"/>
          <w:szCs w:val="22"/>
        </w:rPr>
        <w:t>4</w:t>
      </w:r>
      <w:r w:rsidRPr="00094D5E">
        <w:rPr>
          <w:rFonts w:ascii="Arial" w:hAnsi="Arial" w:cs="Arial"/>
          <w:sz w:val="22"/>
          <w:szCs w:val="22"/>
        </w:rPr>
        <w:t xml:space="preserve">.4. Prova de regularidade relativa à Seguridade Social e ao Fundo de Garantia por Tempo de Serviço </w:t>
      </w:r>
      <w:r w:rsidRPr="00E22E5E">
        <w:rPr>
          <w:rFonts w:ascii="Arial" w:hAnsi="Arial" w:cs="Arial"/>
          <w:b/>
          <w:sz w:val="22"/>
          <w:szCs w:val="22"/>
        </w:rPr>
        <w:t>(FGTS),</w:t>
      </w:r>
      <w:r w:rsidRPr="00094D5E">
        <w:rPr>
          <w:rFonts w:ascii="Arial" w:hAnsi="Arial" w:cs="Arial"/>
          <w:sz w:val="22"/>
          <w:szCs w:val="22"/>
        </w:rPr>
        <w:t xml:space="preserve"> demonstrando situação regular no cumprimento dos encargos sociais instituídos por lei. </w:t>
      </w:r>
    </w:p>
    <w:p w:rsidR="00A56C4E" w:rsidRPr="00094D5E" w:rsidRDefault="00A56C4E" w:rsidP="00A56C4E">
      <w:pPr>
        <w:pBdr>
          <w:top w:val="nil"/>
          <w:left w:val="nil"/>
          <w:bottom w:val="nil"/>
          <w:right w:val="nil"/>
          <w:between w:val="nil"/>
        </w:pBdr>
        <w:spacing w:line="312" w:lineRule="auto"/>
        <w:jc w:val="both"/>
        <w:rPr>
          <w:rFonts w:ascii="Arial" w:hAnsi="Arial" w:cs="Arial"/>
          <w:sz w:val="22"/>
          <w:szCs w:val="22"/>
        </w:rPr>
      </w:pPr>
      <w:r w:rsidRPr="00094D5E">
        <w:rPr>
          <w:rFonts w:ascii="Arial" w:hAnsi="Arial" w:cs="Arial"/>
          <w:sz w:val="22"/>
          <w:szCs w:val="22"/>
        </w:rPr>
        <w:t>8.</w:t>
      </w:r>
      <w:r>
        <w:rPr>
          <w:rFonts w:ascii="Arial" w:hAnsi="Arial" w:cs="Arial"/>
          <w:sz w:val="22"/>
          <w:szCs w:val="22"/>
        </w:rPr>
        <w:t>4</w:t>
      </w:r>
      <w:r w:rsidRPr="00094D5E">
        <w:rPr>
          <w:rFonts w:ascii="Arial" w:hAnsi="Arial" w:cs="Arial"/>
          <w:sz w:val="22"/>
          <w:szCs w:val="22"/>
        </w:rPr>
        <w:t xml:space="preserve">.5. Prova de inexistência de débitos inadimplidos perante a </w:t>
      </w:r>
      <w:r w:rsidRPr="00E22E5E">
        <w:rPr>
          <w:rFonts w:ascii="Arial" w:hAnsi="Arial" w:cs="Arial"/>
          <w:b/>
          <w:sz w:val="22"/>
          <w:szCs w:val="22"/>
        </w:rPr>
        <w:t>Justiça do Trabalho</w:t>
      </w:r>
      <w:r w:rsidRPr="00094D5E">
        <w:rPr>
          <w:rFonts w:ascii="Arial" w:hAnsi="Arial" w:cs="Arial"/>
          <w:sz w:val="22"/>
          <w:szCs w:val="22"/>
        </w:rPr>
        <w:t xml:space="preserve">, mediante apresentação de certidão </w:t>
      </w:r>
      <w:r w:rsidRPr="00094D5E">
        <w:rPr>
          <w:rFonts w:ascii="Arial" w:hAnsi="Arial" w:cs="Arial"/>
          <w:color w:val="000000"/>
          <w:sz w:val="22"/>
          <w:szCs w:val="22"/>
        </w:rPr>
        <w:t>negativa ou positiva com efeito de negativa</w:t>
      </w:r>
      <w:r w:rsidRPr="00094D5E">
        <w:rPr>
          <w:rFonts w:ascii="Arial" w:hAnsi="Arial" w:cs="Arial"/>
          <w:sz w:val="22"/>
          <w:szCs w:val="22"/>
        </w:rPr>
        <w:t>, nos termos do Título VII-A da Consolidação das Leis do Trabalho, aprovada pelo decreto-Lei n.º 5.452 de 1o de maio de 1943, regente para as relações de trabalho.</w:t>
      </w:r>
    </w:p>
    <w:p w:rsidR="00A56C4E" w:rsidRPr="00094D5E" w:rsidRDefault="00A56C4E" w:rsidP="00A56C4E">
      <w:pPr>
        <w:pBdr>
          <w:top w:val="nil"/>
          <w:left w:val="nil"/>
          <w:bottom w:val="nil"/>
          <w:right w:val="nil"/>
          <w:between w:val="nil"/>
        </w:pBdr>
        <w:spacing w:line="312" w:lineRule="auto"/>
        <w:jc w:val="both"/>
        <w:rPr>
          <w:rFonts w:ascii="Arial" w:hAnsi="Arial" w:cs="Arial"/>
          <w:sz w:val="22"/>
          <w:szCs w:val="22"/>
        </w:rPr>
      </w:pPr>
      <w:r w:rsidRPr="00094D5E">
        <w:rPr>
          <w:rFonts w:ascii="Arial" w:hAnsi="Arial" w:cs="Arial"/>
          <w:sz w:val="22"/>
          <w:szCs w:val="22"/>
        </w:rPr>
        <w:lastRenderedPageBreak/>
        <w:t>8.</w:t>
      </w:r>
      <w:r>
        <w:rPr>
          <w:rFonts w:ascii="Arial" w:hAnsi="Arial" w:cs="Arial"/>
          <w:sz w:val="22"/>
          <w:szCs w:val="22"/>
        </w:rPr>
        <w:t>4</w:t>
      </w:r>
      <w:r w:rsidRPr="00094D5E">
        <w:rPr>
          <w:rFonts w:ascii="Arial" w:hAnsi="Arial" w:cs="Arial"/>
          <w:sz w:val="22"/>
          <w:szCs w:val="22"/>
        </w:rPr>
        <w:t xml:space="preserve">.6. Declaração expressa de que o licitante não emprega trabalhador menor nas situações especificadas no inciso XXXIII do art. 7º da </w:t>
      </w:r>
      <w:r w:rsidRPr="00094D5E">
        <w:rPr>
          <w:rFonts w:ascii="Arial" w:hAnsi="Arial" w:cs="Arial"/>
          <w:i/>
          <w:iCs/>
          <w:sz w:val="22"/>
          <w:szCs w:val="22"/>
        </w:rPr>
        <w:t>Constituição da República</w:t>
      </w:r>
      <w:r>
        <w:rPr>
          <w:rFonts w:ascii="Arial" w:hAnsi="Arial" w:cs="Arial"/>
          <w:sz w:val="22"/>
          <w:szCs w:val="22"/>
        </w:rPr>
        <w:t xml:space="preserve">, </w:t>
      </w:r>
      <w:r w:rsidR="00A561F1">
        <w:rPr>
          <w:rFonts w:ascii="Arial" w:hAnsi="Arial" w:cs="Arial"/>
          <w:b/>
          <w:sz w:val="22"/>
          <w:szCs w:val="22"/>
        </w:rPr>
        <w:t xml:space="preserve">Anexo </w:t>
      </w:r>
      <w:r>
        <w:rPr>
          <w:rFonts w:ascii="Arial" w:hAnsi="Arial" w:cs="Arial"/>
          <w:b/>
          <w:sz w:val="22"/>
          <w:szCs w:val="22"/>
        </w:rPr>
        <w:t>II</w:t>
      </w:r>
      <w:r>
        <w:rPr>
          <w:rFonts w:ascii="Arial" w:hAnsi="Arial" w:cs="Arial"/>
          <w:sz w:val="22"/>
          <w:szCs w:val="22"/>
        </w:rPr>
        <w:t>.</w:t>
      </w:r>
    </w:p>
    <w:p w:rsidR="00A56C4E" w:rsidRPr="00094D5E" w:rsidRDefault="00A56C4E" w:rsidP="00A56C4E">
      <w:pPr>
        <w:pBdr>
          <w:top w:val="nil"/>
          <w:left w:val="nil"/>
          <w:bottom w:val="nil"/>
          <w:right w:val="nil"/>
          <w:between w:val="nil"/>
        </w:pBdr>
        <w:spacing w:line="312" w:lineRule="auto"/>
        <w:jc w:val="both"/>
        <w:rPr>
          <w:rFonts w:ascii="Arial" w:hAnsi="Arial" w:cs="Arial"/>
          <w:sz w:val="22"/>
          <w:szCs w:val="22"/>
        </w:rPr>
      </w:pPr>
      <w:r w:rsidRPr="00094D5E">
        <w:rPr>
          <w:rFonts w:ascii="Arial" w:eastAsia="Arial" w:hAnsi="Arial" w:cs="Arial"/>
          <w:sz w:val="22"/>
          <w:szCs w:val="22"/>
        </w:rPr>
        <w:t>8.</w:t>
      </w:r>
      <w:r>
        <w:rPr>
          <w:rFonts w:ascii="Arial" w:eastAsia="Arial" w:hAnsi="Arial" w:cs="Arial"/>
          <w:sz w:val="22"/>
          <w:szCs w:val="22"/>
        </w:rPr>
        <w:t>4</w:t>
      </w:r>
      <w:r w:rsidRPr="00094D5E">
        <w:rPr>
          <w:rFonts w:ascii="Arial" w:eastAsia="Arial" w:hAnsi="Arial" w:cs="Arial"/>
          <w:sz w:val="22"/>
          <w:szCs w:val="22"/>
        </w:rPr>
        <w:t>.7.</w:t>
      </w:r>
      <w:r w:rsidRPr="00094D5E">
        <w:rPr>
          <w:rFonts w:ascii="Arial" w:eastAsia="Arial" w:hAnsi="Arial" w:cs="Arial"/>
          <w:b/>
          <w:sz w:val="22"/>
          <w:szCs w:val="22"/>
        </w:rPr>
        <w:t xml:space="preserve">  </w:t>
      </w:r>
      <w:r w:rsidRPr="00094D5E">
        <w:rPr>
          <w:rFonts w:ascii="Arial" w:hAnsi="Arial" w:cs="Arial"/>
          <w:sz w:val="22"/>
          <w:szCs w:val="22"/>
        </w:rPr>
        <w:t>Os documentos referidos acima poderão ser substituídos ou supridos, no todo ou em parte, por outros meios hábeis a provar a regularidade do licitante.</w:t>
      </w:r>
    </w:p>
    <w:p w:rsidR="00A56C4E" w:rsidRPr="00094D5E" w:rsidRDefault="00A56C4E" w:rsidP="00A56C4E">
      <w:pPr>
        <w:pBdr>
          <w:top w:val="nil"/>
          <w:left w:val="nil"/>
          <w:bottom w:val="nil"/>
          <w:right w:val="nil"/>
          <w:between w:val="nil"/>
        </w:pBdr>
        <w:spacing w:line="312" w:lineRule="auto"/>
        <w:jc w:val="both"/>
        <w:rPr>
          <w:rFonts w:ascii="Arial" w:hAnsi="Arial" w:cs="Arial"/>
          <w:sz w:val="22"/>
          <w:szCs w:val="22"/>
        </w:rPr>
      </w:pPr>
    </w:p>
    <w:p w:rsidR="00A56C4E" w:rsidRPr="00094D5E" w:rsidRDefault="00A56C4E" w:rsidP="00A56C4E">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2"/>
          <w:szCs w:val="22"/>
        </w:rPr>
      </w:pPr>
      <w:r w:rsidRPr="00094D5E">
        <w:rPr>
          <w:rFonts w:ascii="Arial" w:hAnsi="Arial" w:cs="Arial"/>
          <w:b/>
          <w:sz w:val="22"/>
          <w:szCs w:val="22"/>
        </w:rPr>
        <w:t>8.</w:t>
      </w:r>
      <w:r>
        <w:rPr>
          <w:rFonts w:ascii="Arial" w:hAnsi="Arial" w:cs="Arial"/>
          <w:b/>
          <w:sz w:val="22"/>
          <w:szCs w:val="22"/>
        </w:rPr>
        <w:t>5</w:t>
      </w:r>
      <w:r w:rsidRPr="00094D5E">
        <w:rPr>
          <w:rFonts w:ascii="Arial" w:hAnsi="Arial" w:cs="Arial"/>
          <w:b/>
          <w:sz w:val="22"/>
          <w:szCs w:val="22"/>
        </w:rPr>
        <w:t>.</w:t>
      </w:r>
      <w:r w:rsidRPr="00094D5E">
        <w:rPr>
          <w:rFonts w:ascii="Arial" w:hAnsi="Arial" w:cs="Arial"/>
          <w:sz w:val="22"/>
          <w:szCs w:val="22"/>
        </w:rPr>
        <w:t xml:space="preserve"> </w:t>
      </w:r>
      <w:r w:rsidRPr="00094D5E">
        <w:rPr>
          <w:rFonts w:ascii="Arial" w:hAnsi="Arial" w:cs="Arial"/>
          <w:b/>
          <w:bCs/>
          <w:sz w:val="22"/>
          <w:szCs w:val="22"/>
        </w:rPr>
        <w:t>Da</w:t>
      </w:r>
      <w:r w:rsidRPr="00094D5E">
        <w:rPr>
          <w:rFonts w:ascii="Arial" w:hAnsi="Arial" w:cs="Arial"/>
          <w:sz w:val="22"/>
          <w:szCs w:val="22"/>
        </w:rPr>
        <w:t xml:space="preserve"> </w:t>
      </w:r>
      <w:r w:rsidRPr="00094D5E">
        <w:rPr>
          <w:rFonts w:ascii="Arial" w:eastAsia="Arial" w:hAnsi="Arial" w:cs="Arial"/>
          <w:b/>
          <w:color w:val="000000"/>
          <w:sz w:val="22"/>
          <w:szCs w:val="22"/>
        </w:rPr>
        <w:t>Qualificação Econômico-Financeira</w:t>
      </w:r>
    </w:p>
    <w:p w:rsidR="00A56C4E" w:rsidRPr="00094D5E" w:rsidRDefault="00A56C4E" w:rsidP="00A56C4E">
      <w:pPr>
        <w:pBdr>
          <w:top w:val="nil"/>
          <w:left w:val="nil"/>
          <w:bottom w:val="nil"/>
          <w:right w:val="nil"/>
          <w:between w:val="nil"/>
        </w:pBdr>
        <w:spacing w:line="312" w:lineRule="auto"/>
        <w:jc w:val="both"/>
        <w:rPr>
          <w:rFonts w:ascii="Arial" w:hAnsi="Arial" w:cs="Arial"/>
          <w:sz w:val="22"/>
          <w:szCs w:val="22"/>
        </w:rPr>
      </w:pPr>
      <w:r w:rsidRPr="00094D5E">
        <w:rPr>
          <w:rFonts w:ascii="Arial" w:hAnsi="Arial" w:cs="Arial"/>
          <w:sz w:val="22"/>
          <w:szCs w:val="22"/>
        </w:rPr>
        <w:t>8.</w:t>
      </w:r>
      <w:r>
        <w:rPr>
          <w:rFonts w:ascii="Arial" w:hAnsi="Arial" w:cs="Arial"/>
          <w:sz w:val="22"/>
          <w:szCs w:val="22"/>
        </w:rPr>
        <w:t>5</w:t>
      </w:r>
      <w:r w:rsidRPr="00094D5E">
        <w:rPr>
          <w:rFonts w:ascii="Arial" w:hAnsi="Arial" w:cs="Arial"/>
          <w:sz w:val="22"/>
          <w:szCs w:val="22"/>
        </w:rPr>
        <w:t xml:space="preserve">.1. Certidão negativa de feitos sobre </w:t>
      </w:r>
      <w:r w:rsidRPr="00E22E5E">
        <w:rPr>
          <w:rFonts w:ascii="Arial" w:hAnsi="Arial" w:cs="Arial"/>
          <w:b/>
          <w:sz w:val="22"/>
          <w:szCs w:val="22"/>
        </w:rPr>
        <w:t>falência</w:t>
      </w:r>
      <w:r w:rsidRPr="00094D5E">
        <w:rPr>
          <w:rFonts w:ascii="Arial" w:hAnsi="Arial" w:cs="Arial"/>
          <w:sz w:val="22"/>
          <w:szCs w:val="22"/>
        </w:rPr>
        <w:t xml:space="preserve"> expedida pelo distribuidor da sede da empresa proponente licitante.</w:t>
      </w:r>
    </w:p>
    <w:p w:rsidR="00A56C4E" w:rsidRPr="00094D5E" w:rsidRDefault="00A56C4E" w:rsidP="00A56C4E">
      <w:pPr>
        <w:pBdr>
          <w:top w:val="nil"/>
          <w:left w:val="nil"/>
          <w:bottom w:val="nil"/>
          <w:right w:val="nil"/>
          <w:between w:val="nil"/>
        </w:pBdr>
        <w:spacing w:line="312" w:lineRule="auto"/>
        <w:jc w:val="both"/>
        <w:rPr>
          <w:rFonts w:ascii="Arial" w:hAnsi="Arial" w:cs="Arial"/>
          <w:sz w:val="22"/>
          <w:szCs w:val="22"/>
        </w:rPr>
      </w:pPr>
      <w:r w:rsidRPr="00094D5E">
        <w:rPr>
          <w:rFonts w:ascii="Arial" w:hAnsi="Arial" w:cs="Arial"/>
          <w:sz w:val="22"/>
          <w:szCs w:val="22"/>
        </w:rPr>
        <w:t>8.</w:t>
      </w:r>
      <w:r>
        <w:rPr>
          <w:rFonts w:ascii="Arial" w:hAnsi="Arial" w:cs="Arial"/>
          <w:sz w:val="22"/>
          <w:szCs w:val="22"/>
        </w:rPr>
        <w:t>5</w:t>
      </w:r>
      <w:r w:rsidRPr="00094D5E">
        <w:rPr>
          <w:rFonts w:ascii="Arial" w:hAnsi="Arial" w:cs="Arial"/>
          <w:sz w:val="22"/>
          <w:szCs w:val="22"/>
        </w:rPr>
        <w:t>.1.1. Na hipótese em que a certidão for positiva, caso a empresa se encontre em recuperação judicial ou extrajudicial, deve o licitante apresentar comprovante da homologação/deferimento, pelo juízo competente do plano de recuperação em vigor.</w:t>
      </w:r>
    </w:p>
    <w:p w:rsidR="00A56C4E" w:rsidRPr="00094D5E" w:rsidRDefault="00A56C4E" w:rsidP="00A56C4E">
      <w:pPr>
        <w:pBdr>
          <w:top w:val="nil"/>
          <w:left w:val="nil"/>
          <w:bottom w:val="nil"/>
          <w:right w:val="nil"/>
          <w:between w:val="nil"/>
        </w:pBdr>
        <w:spacing w:line="312" w:lineRule="auto"/>
        <w:jc w:val="both"/>
        <w:rPr>
          <w:rFonts w:ascii="Arial" w:eastAsia="Arial" w:hAnsi="Arial" w:cs="Arial"/>
          <w:sz w:val="22"/>
          <w:szCs w:val="22"/>
        </w:rPr>
      </w:pPr>
      <w:r w:rsidRPr="00094D5E">
        <w:rPr>
          <w:rFonts w:ascii="Arial" w:eastAsia="Arial" w:hAnsi="Arial" w:cs="Arial"/>
          <w:sz w:val="22"/>
          <w:szCs w:val="22"/>
        </w:rPr>
        <w:t>8.</w:t>
      </w:r>
      <w:r>
        <w:rPr>
          <w:rFonts w:ascii="Arial" w:eastAsia="Arial" w:hAnsi="Arial" w:cs="Arial"/>
          <w:sz w:val="22"/>
          <w:szCs w:val="22"/>
        </w:rPr>
        <w:t>5</w:t>
      </w:r>
      <w:r w:rsidRPr="00094D5E">
        <w:rPr>
          <w:rFonts w:ascii="Arial" w:eastAsia="Arial" w:hAnsi="Arial" w:cs="Arial"/>
          <w:sz w:val="22"/>
          <w:szCs w:val="22"/>
        </w:rPr>
        <w:t xml:space="preserve">.2. </w:t>
      </w:r>
      <w:r w:rsidRPr="00C27A41">
        <w:rPr>
          <w:rFonts w:ascii="Arial" w:eastAsia="Arial" w:hAnsi="Arial" w:cs="Arial"/>
          <w:b/>
          <w:sz w:val="22"/>
          <w:szCs w:val="22"/>
          <w:u w:val="single"/>
        </w:rPr>
        <w:t>Cálculo dos Índices de Liquidez Geral (LG) e Liquidez Corrente (LC),</w:t>
      </w:r>
      <w:r w:rsidRPr="00094D5E">
        <w:rPr>
          <w:rFonts w:ascii="Arial" w:eastAsia="Arial" w:hAnsi="Arial" w:cs="Arial"/>
          <w:sz w:val="22"/>
          <w:szCs w:val="22"/>
        </w:rPr>
        <w:t xml:space="preserve"> superiores a 1 (um), comprovados mediante a apresentação de balanço patrimonial, demonstração de resultado de exercício e demais demonstrações contábeis dos 2 (dois) últimos exercícios sociais </w:t>
      </w:r>
      <w:r w:rsidRPr="00E22E5E">
        <w:rPr>
          <w:rFonts w:ascii="Arial" w:eastAsia="Arial" w:hAnsi="Arial" w:cs="Arial"/>
          <w:b/>
          <w:sz w:val="22"/>
          <w:szCs w:val="22"/>
        </w:rPr>
        <w:t>(2022</w:t>
      </w:r>
      <w:r w:rsidR="001779C4">
        <w:rPr>
          <w:rFonts w:ascii="Arial" w:eastAsia="Arial" w:hAnsi="Arial" w:cs="Arial"/>
          <w:b/>
          <w:sz w:val="22"/>
          <w:szCs w:val="22"/>
        </w:rPr>
        <w:t>/2023</w:t>
      </w:r>
      <w:r w:rsidRPr="00E22E5E">
        <w:rPr>
          <w:rFonts w:ascii="Arial" w:eastAsia="Arial" w:hAnsi="Arial" w:cs="Arial"/>
          <w:b/>
          <w:sz w:val="22"/>
          <w:szCs w:val="22"/>
        </w:rPr>
        <w:t xml:space="preserve"> </w:t>
      </w:r>
      <w:r w:rsidR="001779C4">
        <w:rPr>
          <w:rFonts w:ascii="Arial" w:eastAsia="Arial" w:hAnsi="Arial" w:cs="Arial"/>
          <w:b/>
          <w:sz w:val="22"/>
          <w:szCs w:val="22"/>
        </w:rPr>
        <w:t>ou</w:t>
      </w:r>
      <w:r w:rsidRPr="00E22E5E">
        <w:rPr>
          <w:rFonts w:ascii="Arial" w:eastAsia="Arial" w:hAnsi="Arial" w:cs="Arial"/>
          <w:b/>
          <w:sz w:val="22"/>
          <w:szCs w:val="22"/>
        </w:rPr>
        <w:t xml:space="preserve"> 2023</w:t>
      </w:r>
      <w:r w:rsidR="001779C4">
        <w:rPr>
          <w:rFonts w:ascii="Arial" w:eastAsia="Arial" w:hAnsi="Arial" w:cs="Arial"/>
          <w:b/>
          <w:sz w:val="22"/>
          <w:szCs w:val="22"/>
        </w:rPr>
        <w:t>/2024</w:t>
      </w:r>
      <w:r w:rsidRPr="00E22E5E">
        <w:rPr>
          <w:rFonts w:ascii="Arial" w:eastAsia="Arial" w:hAnsi="Arial" w:cs="Arial"/>
          <w:b/>
          <w:sz w:val="22"/>
          <w:szCs w:val="22"/>
        </w:rPr>
        <w:t>)</w:t>
      </w:r>
      <w:r>
        <w:rPr>
          <w:rFonts w:ascii="Arial" w:eastAsia="Arial" w:hAnsi="Arial" w:cs="Arial"/>
          <w:sz w:val="22"/>
          <w:szCs w:val="22"/>
        </w:rPr>
        <w:t xml:space="preserve"> </w:t>
      </w:r>
      <w:r w:rsidRPr="00094D5E">
        <w:rPr>
          <w:rFonts w:ascii="Arial" w:eastAsia="Arial" w:hAnsi="Arial" w:cs="Arial"/>
          <w:sz w:val="22"/>
          <w:szCs w:val="22"/>
        </w:rPr>
        <w:t>e obtidos pela aplicação das seguintes fórmulas:</w:t>
      </w:r>
    </w:p>
    <w:p w:rsidR="00A56C4E" w:rsidRPr="00094D5E" w:rsidRDefault="00A56C4E" w:rsidP="00A56C4E">
      <w:pPr>
        <w:pBdr>
          <w:top w:val="nil"/>
          <w:left w:val="nil"/>
          <w:bottom w:val="nil"/>
          <w:right w:val="nil"/>
          <w:between w:val="nil"/>
        </w:pBdr>
        <w:spacing w:line="312" w:lineRule="auto"/>
        <w:ind w:left="900" w:hanging="431"/>
        <w:jc w:val="both"/>
        <w:rPr>
          <w:rFonts w:ascii="Arial" w:eastAsia="Arial" w:hAnsi="Arial" w:cs="Arial"/>
          <w:sz w:val="22"/>
          <w:szCs w:val="22"/>
        </w:rPr>
      </w:pPr>
      <w:r w:rsidRPr="00094D5E">
        <w:rPr>
          <w:rFonts w:ascii="Arial" w:eastAsia="Arial" w:hAnsi="Arial" w:cs="Arial"/>
          <w:sz w:val="22"/>
          <w:szCs w:val="22"/>
        </w:rPr>
        <w:t xml:space="preserve">I - Liquidez Geral (LG) = (Ativo Circulante + Realizável a Longo Prazo) / (Passivo Circulante + Passivo Não Circulante); </w:t>
      </w:r>
    </w:p>
    <w:p w:rsidR="00A56C4E" w:rsidRPr="00094D5E" w:rsidRDefault="00A56C4E" w:rsidP="00A56C4E">
      <w:pPr>
        <w:pBdr>
          <w:top w:val="nil"/>
          <w:left w:val="nil"/>
          <w:bottom w:val="nil"/>
          <w:right w:val="nil"/>
          <w:between w:val="nil"/>
        </w:pBdr>
        <w:spacing w:line="312" w:lineRule="auto"/>
        <w:ind w:left="426"/>
        <w:jc w:val="both"/>
        <w:rPr>
          <w:rFonts w:ascii="Arial" w:eastAsia="Arial" w:hAnsi="Arial" w:cs="Arial"/>
          <w:sz w:val="22"/>
          <w:szCs w:val="22"/>
        </w:rPr>
      </w:pPr>
      <w:r w:rsidRPr="00094D5E">
        <w:rPr>
          <w:rFonts w:ascii="Arial" w:eastAsia="Arial" w:hAnsi="Arial" w:cs="Arial"/>
          <w:sz w:val="22"/>
          <w:szCs w:val="22"/>
        </w:rPr>
        <w:t>II - Liquidez Corrente (LC) = (Ativo Circulante) / (Passivo Circulante).</w:t>
      </w:r>
    </w:p>
    <w:p w:rsidR="00A56C4E" w:rsidRPr="00094D5E" w:rsidRDefault="00A56C4E" w:rsidP="00A56C4E">
      <w:pPr>
        <w:pBdr>
          <w:top w:val="nil"/>
          <w:left w:val="nil"/>
          <w:bottom w:val="nil"/>
          <w:right w:val="nil"/>
          <w:between w:val="nil"/>
        </w:pBdr>
        <w:spacing w:line="312" w:lineRule="auto"/>
        <w:ind w:left="426"/>
        <w:jc w:val="both"/>
        <w:rPr>
          <w:rFonts w:ascii="Arial" w:eastAsia="Arial" w:hAnsi="Arial" w:cs="Arial"/>
          <w:sz w:val="22"/>
          <w:szCs w:val="22"/>
        </w:rPr>
      </w:pPr>
      <w:r w:rsidRPr="00094D5E">
        <w:rPr>
          <w:rFonts w:ascii="Arial" w:hAnsi="Arial" w:cs="Arial"/>
          <w:sz w:val="22"/>
          <w:szCs w:val="22"/>
        </w:rPr>
        <w:t xml:space="preserve">     </w:t>
      </w:r>
      <w:r w:rsidRPr="00094D5E">
        <w:rPr>
          <w:rFonts w:ascii="Arial" w:eastAsia="Arial" w:hAnsi="Arial" w:cs="Arial"/>
          <w:sz w:val="22"/>
          <w:szCs w:val="22"/>
        </w:rPr>
        <w:t>8.</w:t>
      </w:r>
      <w:r>
        <w:rPr>
          <w:rFonts w:ascii="Arial" w:eastAsia="Arial" w:hAnsi="Arial" w:cs="Arial"/>
          <w:sz w:val="22"/>
          <w:szCs w:val="22"/>
        </w:rPr>
        <w:t>5</w:t>
      </w:r>
      <w:r w:rsidRPr="00094D5E">
        <w:rPr>
          <w:rFonts w:ascii="Arial" w:eastAsia="Arial" w:hAnsi="Arial" w:cs="Arial"/>
          <w:sz w:val="22"/>
          <w:szCs w:val="22"/>
        </w:rPr>
        <w:t xml:space="preserve">.2.1. Caso a empresa licitante apresente resultado inferior ou igual a 1 (um) em qualquer dos índices de Liquidez Geral (LG) e Liquidez Corrente (LC), será exigido para fins de habilitação [capital mínimo] </w:t>
      </w:r>
      <w:r w:rsidRPr="00094D5E">
        <w:rPr>
          <w:rFonts w:ascii="Arial" w:eastAsia="Arial" w:hAnsi="Arial" w:cs="Arial"/>
          <w:sz w:val="22"/>
          <w:szCs w:val="22"/>
          <w:u w:val="single"/>
        </w:rPr>
        <w:t>OU</w:t>
      </w:r>
      <w:r w:rsidRPr="00094D5E">
        <w:rPr>
          <w:rFonts w:ascii="Arial" w:eastAsia="Arial" w:hAnsi="Arial" w:cs="Arial"/>
          <w:sz w:val="22"/>
          <w:szCs w:val="22"/>
        </w:rPr>
        <w:t xml:space="preserve"> [patrimônio líquido mínimo] de 10% [até 10%] do valor da proposta. </w:t>
      </w:r>
    </w:p>
    <w:p w:rsidR="00A56C4E" w:rsidRPr="00094D5E" w:rsidRDefault="00A56C4E" w:rsidP="00A56C4E">
      <w:pPr>
        <w:pBdr>
          <w:top w:val="nil"/>
          <w:left w:val="nil"/>
          <w:bottom w:val="nil"/>
          <w:right w:val="nil"/>
          <w:between w:val="nil"/>
        </w:pBdr>
        <w:spacing w:line="312" w:lineRule="auto"/>
        <w:ind w:left="426"/>
        <w:jc w:val="both"/>
        <w:rPr>
          <w:rFonts w:ascii="Arial" w:eastAsia="Arial" w:hAnsi="Arial" w:cs="Arial"/>
          <w:sz w:val="22"/>
          <w:szCs w:val="22"/>
        </w:rPr>
      </w:pPr>
      <w:r w:rsidRPr="00094D5E">
        <w:rPr>
          <w:rFonts w:ascii="Arial" w:hAnsi="Arial" w:cs="Arial"/>
          <w:sz w:val="22"/>
          <w:szCs w:val="22"/>
        </w:rPr>
        <w:t>8.</w:t>
      </w:r>
      <w:r>
        <w:rPr>
          <w:rFonts w:ascii="Arial" w:hAnsi="Arial" w:cs="Arial"/>
          <w:sz w:val="22"/>
          <w:szCs w:val="22"/>
        </w:rPr>
        <w:t>5</w:t>
      </w:r>
      <w:r w:rsidRPr="00094D5E">
        <w:rPr>
          <w:rFonts w:ascii="Arial" w:hAnsi="Arial" w:cs="Arial"/>
          <w:sz w:val="22"/>
          <w:szCs w:val="22"/>
        </w:rPr>
        <w:t xml:space="preserve">.2.2. Ou prova de possuir Patrimônio Líquido ou Capital Social mínimo de </w:t>
      </w:r>
      <w:r w:rsidRPr="00094D5E">
        <w:rPr>
          <w:rFonts w:ascii="Arial" w:eastAsia="Arial" w:hAnsi="Arial" w:cs="Arial"/>
          <w:sz w:val="22"/>
          <w:szCs w:val="22"/>
        </w:rPr>
        <w:t>10% [até 10%] do valor da oferta ou da planilha referente, se a oferta for menor.</w:t>
      </w:r>
    </w:p>
    <w:p w:rsidR="00A56C4E" w:rsidRPr="00094D5E" w:rsidRDefault="00A56C4E" w:rsidP="00A56C4E">
      <w:pPr>
        <w:pBdr>
          <w:top w:val="nil"/>
          <w:left w:val="nil"/>
          <w:bottom w:val="nil"/>
          <w:right w:val="nil"/>
          <w:between w:val="nil"/>
        </w:pBdr>
        <w:spacing w:line="312" w:lineRule="auto"/>
        <w:ind w:left="426"/>
        <w:jc w:val="both"/>
        <w:rPr>
          <w:rFonts w:ascii="Arial" w:eastAsia="Arial" w:hAnsi="Arial" w:cs="Arial"/>
          <w:sz w:val="22"/>
          <w:szCs w:val="22"/>
        </w:rPr>
      </w:pPr>
      <w:r w:rsidRPr="00094D5E">
        <w:rPr>
          <w:rFonts w:ascii="Arial" w:eastAsia="Arial" w:hAnsi="Arial" w:cs="Arial"/>
          <w:sz w:val="22"/>
          <w:szCs w:val="22"/>
        </w:rPr>
        <w:t>8.</w:t>
      </w:r>
      <w:r>
        <w:rPr>
          <w:rFonts w:ascii="Arial" w:eastAsia="Arial" w:hAnsi="Arial" w:cs="Arial"/>
          <w:sz w:val="22"/>
          <w:szCs w:val="22"/>
        </w:rPr>
        <w:t>5</w:t>
      </w:r>
      <w:r w:rsidRPr="00094D5E">
        <w:rPr>
          <w:rFonts w:ascii="Arial" w:eastAsia="Arial" w:hAnsi="Arial" w:cs="Arial"/>
          <w:sz w:val="22"/>
          <w:szCs w:val="22"/>
        </w:rPr>
        <w:t>.2.3. O balanço patrimonial, demonstração de resultado de exercício e demais demonstrações contábeis limitar-se-ão ao último exercício no caso de a pessoa</w:t>
      </w:r>
      <w:r w:rsidRPr="00094D5E">
        <w:rPr>
          <w:rFonts w:ascii="Arial" w:eastAsia="Arial" w:hAnsi="Arial" w:cs="Arial"/>
          <w:color w:val="FF0000"/>
          <w:sz w:val="22"/>
          <w:szCs w:val="22"/>
        </w:rPr>
        <w:t xml:space="preserve"> </w:t>
      </w:r>
      <w:r w:rsidRPr="00094D5E">
        <w:rPr>
          <w:rFonts w:ascii="Arial" w:eastAsia="Arial" w:hAnsi="Arial" w:cs="Arial"/>
          <w:sz w:val="22"/>
          <w:szCs w:val="22"/>
        </w:rPr>
        <w:t>jurídica ter sido constituída há menos de 2 (dois) anos.</w:t>
      </w:r>
    </w:p>
    <w:p w:rsidR="00A56C4E" w:rsidRPr="00094D5E" w:rsidRDefault="00A56C4E" w:rsidP="00A56C4E">
      <w:pPr>
        <w:pBdr>
          <w:top w:val="nil"/>
          <w:left w:val="nil"/>
          <w:bottom w:val="nil"/>
          <w:right w:val="nil"/>
          <w:between w:val="nil"/>
        </w:pBdr>
        <w:spacing w:line="312" w:lineRule="auto"/>
        <w:ind w:left="426"/>
        <w:jc w:val="both"/>
        <w:rPr>
          <w:rFonts w:ascii="Arial" w:eastAsia="Arial" w:hAnsi="Arial" w:cs="Arial"/>
          <w:sz w:val="22"/>
          <w:szCs w:val="22"/>
        </w:rPr>
      </w:pPr>
      <w:r w:rsidRPr="00094D5E">
        <w:rPr>
          <w:rFonts w:ascii="Arial" w:eastAsia="Arial" w:hAnsi="Arial" w:cs="Arial"/>
          <w:sz w:val="22"/>
          <w:szCs w:val="22"/>
        </w:rPr>
        <w:t>8.</w:t>
      </w:r>
      <w:r>
        <w:rPr>
          <w:rFonts w:ascii="Arial" w:eastAsia="Arial" w:hAnsi="Arial" w:cs="Arial"/>
          <w:sz w:val="22"/>
          <w:szCs w:val="22"/>
        </w:rPr>
        <w:t>5</w:t>
      </w:r>
      <w:r w:rsidRPr="00094D5E">
        <w:rPr>
          <w:rFonts w:ascii="Arial" w:eastAsia="Arial" w:hAnsi="Arial" w:cs="Arial"/>
          <w:sz w:val="22"/>
          <w:szCs w:val="22"/>
        </w:rPr>
        <w:t>.2.4. As empresas criadas no mesmo exercício financeiro da licitação deverão atender a todas as exigências da habilitação, para tanto podendo substituir os demonstrativos contábeis pelo balanço de abertura.</w:t>
      </w:r>
    </w:p>
    <w:p w:rsidR="00A56C4E" w:rsidRDefault="00A56C4E" w:rsidP="00A56C4E">
      <w:pPr>
        <w:pStyle w:val="Nivel3"/>
        <w:numPr>
          <w:ilvl w:val="0"/>
          <w:numId w:val="0"/>
        </w:numPr>
        <w:spacing w:before="0" w:after="0" w:line="312" w:lineRule="auto"/>
        <w:ind w:left="426"/>
        <w:rPr>
          <w:color w:val="auto"/>
          <w:sz w:val="22"/>
          <w:szCs w:val="22"/>
        </w:rPr>
      </w:pPr>
      <w:r w:rsidRPr="00094D5E">
        <w:rPr>
          <w:rFonts w:eastAsia="Arial"/>
          <w:color w:val="auto"/>
          <w:sz w:val="22"/>
          <w:szCs w:val="22"/>
        </w:rPr>
        <w:t>8.</w:t>
      </w:r>
      <w:r>
        <w:rPr>
          <w:rFonts w:eastAsia="Arial"/>
          <w:color w:val="auto"/>
          <w:sz w:val="22"/>
          <w:szCs w:val="22"/>
        </w:rPr>
        <w:t>5</w:t>
      </w:r>
      <w:r w:rsidRPr="00094D5E">
        <w:rPr>
          <w:rFonts w:eastAsia="Arial"/>
          <w:color w:val="auto"/>
          <w:sz w:val="22"/>
          <w:szCs w:val="22"/>
        </w:rPr>
        <w:t>.2.5.</w:t>
      </w:r>
      <w:r w:rsidRPr="00094D5E">
        <w:rPr>
          <w:color w:val="auto"/>
          <w:sz w:val="22"/>
          <w:szCs w:val="22"/>
        </w:rPr>
        <w:t xml:space="preserve"> Os documentos referidos acima deverão ser exigidos com base no limite fixado pela Receita Federal do Brasil para efeito da transmissão da Escrituração Contábil Digital - ECD ao SPED.</w:t>
      </w:r>
    </w:p>
    <w:p w:rsidR="00A56C4E" w:rsidRPr="00857D03" w:rsidRDefault="00A56C4E" w:rsidP="00A56C4E">
      <w:pPr>
        <w:pStyle w:val="Nivel3"/>
        <w:numPr>
          <w:ilvl w:val="0"/>
          <w:numId w:val="0"/>
        </w:numPr>
        <w:spacing w:before="0" w:after="0" w:line="312" w:lineRule="auto"/>
        <w:ind w:left="426"/>
        <w:rPr>
          <w:rFonts w:eastAsia="Arial"/>
          <w:b/>
          <w:sz w:val="22"/>
          <w:szCs w:val="22"/>
          <w:u w:val="single" w:color="FF0000"/>
        </w:rPr>
      </w:pPr>
      <w:r w:rsidRPr="00857D03">
        <w:rPr>
          <w:b/>
          <w:color w:val="auto"/>
          <w:sz w:val="22"/>
          <w:szCs w:val="22"/>
          <w:u w:val="single" w:color="FF0000"/>
        </w:rPr>
        <w:t>8.</w:t>
      </w:r>
      <w:r>
        <w:rPr>
          <w:b/>
          <w:color w:val="auto"/>
          <w:sz w:val="22"/>
          <w:szCs w:val="22"/>
          <w:u w:val="single" w:color="FF0000"/>
        </w:rPr>
        <w:t>5</w:t>
      </w:r>
      <w:r w:rsidRPr="00857D03">
        <w:rPr>
          <w:b/>
          <w:color w:val="auto"/>
          <w:sz w:val="22"/>
          <w:szCs w:val="22"/>
          <w:u w:val="single" w:color="FF0000"/>
        </w:rPr>
        <w:t>.2.6. Os Balanços Patrimoniais 2022</w:t>
      </w:r>
      <w:r w:rsidR="001779C4">
        <w:rPr>
          <w:b/>
          <w:color w:val="auto"/>
          <w:sz w:val="22"/>
          <w:szCs w:val="22"/>
          <w:u w:val="single" w:color="FF0000"/>
        </w:rPr>
        <w:t>/2023 ou</w:t>
      </w:r>
      <w:r w:rsidRPr="00857D03">
        <w:rPr>
          <w:b/>
          <w:color w:val="auto"/>
          <w:sz w:val="22"/>
          <w:szCs w:val="22"/>
          <w:u w:val="single" w:color="FF0000"/>
        </w:rPr>
        <w:t xml:space="preserve"> 2023</w:t>
      </w:r>
      <w:r w:rsidR="001779C4">
        <w:rPr>
          <w:b/>
          <w:color w:val="auto"/>
          <w:sz w:val="22"/>
          <w:szCs w:val="22"/>
          <w:u w:val="single" w:color="FF0000"/>
        </w:rPr>
        <w:t>/2024</w:t>
      </w:r>
      <w:r w:rsidRPr="00857D03">
        <w:rPr>
          <w:b/>
          <w:color w:val="auto"/>
          <w:sz w:val="22"/>
          <w:szCs w:val="22"/>
          <w:u w:val="single" w:color="FF0000"/>
        </w:rPr>
        <w:t xml:space="preserve"> deverão vir acompanhados dos </w:t>
      </w:r>
      <w:r w:rsidRPr="00857D03">
        <w:rPr>
          <w:rFonts w:eastAsia="Arial"/>
          <w:b/>
          <w:sz w:val="22"/>
          <w:szCs w:val="22"/>
          <w:u w:val="single" w:color="FF0000"/>
        </w:rPr>
        <w:t>Cálculo dos Índices de Liquidez Geral (LG) e Liquidez Corrente (LC).</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p>
    <w:p w:rsidR="000727AD" w:rsidRPr="000727AD" w:rsidRDefault="000727AD" w:rsidP="000727AD">
      <w:pPr>
        <w:pStyle w:val="Corpodetexto31"/>
        <w:spacing w:line="360" w:lineRule="auto"/>
        <w:rPr>
          <w:rFonts w:ascii="Arial" w:hAnsi="Arial" w:cs="Arial"/>
          <w:bCs/>
          <w:sz w:val="22"/>
          <w:szCs w:val="22"/>
        </w:rPr>
      </w:pPr>
      <w:r w:rsidRPr="000727AD">
        <w:rPr>
          <w:rFonts w:ascii="Arial" w:hAnsi="Arial" w:cs="Arial"/>
          <w:b/>
          <w:bCs/>
          <w:sz w:val="22"/>
          <w:szCs w:val="22"/>
        </w:rPr>
        <w:t>8.5. Qualificação técnica</w:t>
      </w:r>
      <w:r w:rsidRPr="000727AD">
        <w:rPr>
          <w:rFonts w:ascii="Arial" w:hAnsi="Arial" w:cs="Arial"/>
          <w:bCs/>
          <w:sz w:val="22"/>
          <w:szCs w:val="22"/>
        </w:rPr>
        <w:t>:</w:t>
      </w:r>
    </w:p>
    <w:p w:rsidR="000727AD" w:rsidRPr="000727AD" w:rsidRDefault="000727AD" w:rsidP="00544B09">
      <w:pPr>
        <w:pStyle w:val="Corpodetexto31"/>
        <w:spacing w:line="360" w:lineRule="auto"/>
        <w:rPr>
          <w:rFonts w:ascii="Arial" w:hAnsi="Arial" w:cs="Arial"/>
          <w:b/>
          <w:sz w:val="22"/>
          <w:szCs w:val="22"/>
        </w:rPr>
      </w:pPr>
      <w:r>
        <w:rPr>
          <w:rFonts w:ascii="Arial" w:hAnsi="Arial" w:cs="Arial"/>
          <w:bCs/>
          <w:sz w:val="22"/>
          <w:szCs w:val="22"/>
        </w:rPr>
        <w:t>8.5.1</w:t>
      </w:r>
      <w:r w:rsidRPr="000727AD">
        <w:rPr>
          <w:rFonts w:ascii="Arial" w:hAnsi="Arial" w:cs="Arial"/>
          <w:bCs/>
          <w:sz w:val="22"/>
          <w:szCs w:val="22"/>
        </w:rPr>
        <w:t xml:space="preserve">. </w:t>
      </w:r>
      <w:r w:rsidRPr="00A561F1">
        <w:rPr>
          <w:rFonts w:ascii="Arial" w:hAnsi="Arial" w:cs="Arial"/>
          <w:b/>
          <w:sz w:val="22"/>
          <w:szCs w:val="22"/>
        </w:rPr>
        <w:t>Atestado (s) de Capacidade Técnica</w:t>
      </w:r>
      <w:r w:rsidRPr="000727AD">
        <w:rPr>
          <w:rFonts w:ascii="Arial" w:hAnsi="Arial" w:cs="Arial"/>
          <w:sz w:val="22"/>
          <w:szCs w:val="22"/>
        </w:rPr>
        <w:t xml:space="preserve"> da Empresa, fornecido por pessoa jurídica de direito público ou privado, comprovando a execução satisfatória do objeto da presente licitação, </w:t>
      </w:r>
      <w:r w:rsidRPr="000727AD">
        <w:rPr>
          <w:rFonts w:ascii="Arial" w:hAnsi="Arial" w:cs="Arial"/>
          <w:sz w:val="22"/>
          <w:szCs w:val="22"/>
        </w:rPr>
        <w:lastRenderedPageBreak/>
        <w:t>observando-se que tal (</w:t>
      </w:r>
      <w:proofErr w:type="spellStart"/>
      <w:r w:rsidRPr="000727AD">
        <w:rPr>
          <w:rFonts w:ascii="Arial" w:hAnsi="Arial" w:cs="Arial"/>
          <w:sz w:val="22"/>
          <w:szCs w:val="22"/>
        </w:rPr>
        <w:t>is</w:t>
      </w:r>
      <w:proofErr w:type="spellEnd"/>
      <w:r w:rsidRPr="000727AD">
        <w:rPr>
          <w:rFonts w:ascii="Arial" w:hAnsi="Arial" w:cs="Arial"/>
          <w:sz w:val="22"/>
          <w:szCs w:val="22"/>
        </w:rPr>
        <w:t>) atestado (s) não seja (m) emitido (s) pela própria empresa ou por empresa do mesmo grupo empresarial. O atestado deverá conter as seguintes informações: Nome, CNPJ e endereço completo do emitente;</w:t>
      </w:r>
      <w:r w:rsidR="00845F14">
        <w:rPr>
          <w:rFonts w:ascii="Arial" w:hAnsi="Arial" w:cs="Arial"/>
          <w:sz w:val="22"/>
          <w:szCs w:val="22"/>
        </w:rPr>
        <w:t xml:space="preserve"> Descrição do produto fornecido</w:t>
      </w:r>
      <w:r w:rsidRPr="000727AD">
        <w:rPr>
          <w:rFonts w:ascii="Arial" w:hAnsi="Arial" w:cs="Arial"/>
          <w:sz w:val="22"/>
          <w:szCs w:val="22"/>
        </w:rPr>
        <w:t>; Nome da empresa que prestou (s) o (s) serviço (s); Data de emissão; Assinatura e identificação do signatário (nome e cargo ou função que exerce junto à emitente).</w:t>
      </w:r>
    </w:p>
    <w:p w:rsidR="00130047" w:rsidRPr="00FE1451" w:rsidRDefault="00130047" w:rsidP="00544B09">
      <w:pPr>
        <w:keepNext/>
        <w:keepLines/>
        <w:pBdr>
          <w:top w:val="nil"/>
          <w:left w:val="nil"/>
          <w:bottom w:val="nil"/>
          <w:right w:val="nil"/>
          <w:between w:val="nil"/>
        </w:pBdr>
        <w:tabs>
          <w:tab w:val="left" w:pos="567"/>
        </w:tabs>
        <w:spacing w:line="360" w:lineRule="auto"/>
        <w:jc w:val="both"/>
        <w:rPr>
          <w:rFonts w:ascii="Arial" w:hAnsi="Arial" w:cs="Arial"/>
          <w:sz w:val="22"/>
          <w:szCs w:val="22"/>
        </w:rPr>
      </w:pP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b/>
          <w:sz w:val="22"/>
          <w:szCs w:val="22"/>
        </w:rPr>
      </w:pPr>
      <w:r w:rsidRPr="00FE1451">
        <w:rPr>
          <w:rFonts w:ascii="Arial" w:hAnsi="Arial" w:cs="Arial"/>
          <w:b/>
          <w:sz w:val="22"/>
          <w:szCs w:val="22"/>
        </w:rPr>
        <w:t>8.</w:t>
      </w:r>
      <w:r w:rsidR="000727AD">
        <w:rPr>
          <w:rFonts w:ascii="Arial" w:hAnsi="Arial" w:cs="Arial"/>
          <w:b/>
          <w:sz w:val="22"/>
          <w:szCs w:val="22"/>
        </w:rPr>
        <w:t>6</w:t>
      </w:r>
      <w:r w:rsidRPr="00FE1451">
        <w:rPr>
          <w:rFonts w:ascii="Arial" w:hAnsi="Arial" w:cs="Arial"/>
          <w:b/>
          <w:sz w:val="22"/>
          <w:szCs w:val="22"/>
        </w:rPr>
        <w:t>.</w:t>
      </w:r>
      <w:r w:rsidRPr="00FE1451">
        <w:rPr>
          <w:rFonts w:ascii="Arial" w:hAnsi="Arial" w:cs="Arial"/>
          <w:sz w:val="22"/>
          <w:szCs w:val="22"/>
        </w:rPr>
        <w:t xml:space="preserve"> </w:t>
      </w:r>
      <w:r w:rsidRPr="00FE1451">
        <w:rPr>
          <w:rFonts w:ascii="Arial" w:eastAsia="Arial" w:hAnsi="Arial" w:cs="Arial"/>
          <w:b/>
          <w:sz w:val="22"/>
          <w:szCs w:val="22"/>
        </w:rPr>
        <w:t xml:space="preserve"> Critérios de aceitabilidade da proposta</w:t>
      </w:r>
    </w:p>
    <w:p w:rsidR="00130047" w:rsidRPr="00FE1451" w:rsidRDefault="00130047" w:rsidP="00130047">
      <w:pPr>
        <w:pBdr>
          <w:top w:val="nil"/>
          <w:left w:val="nil"/>
          <w:bottom w:val="nil"/>
          <w:right w:val="nil"/>
          <w:between w:val="nil"/>
        </w:pBdr>
        <w:spacing w:line="312" w:lineRule="auto"/>
        <w:jc w:val="both"/>
        <w:rPr>
          <w:rFonts w:ascii="Arial" w:eastAsia="Arial" w:hAnsi="Arial" w:cs="Arial"/>
          <w:sz w:val="22"/>
          <w:szCs w:val="22"/>
        </w:rPr>
      </w:pPr>
      <w:r w:rsidRPr="00FE1451">
        <w:rPr>
          <w:rFonts w:ascii="Arial" w:eastAsia="Arial" w:hAnsi="Arial" w:cs="Arial"/>
          <w:sz w:val="22"/>
          <w:szCs w:val="22"/>
        </w:rPr>
        <w:t>8.</w:t>
      </w:r>
      <w:r w:rsidR="000727AD">
        <w:rPr>
          <w:rFonts w:ascii="Arial" w:eastAsia="Arial" w:hAnsi="Arial" w:cs="Arial"/>
          <w:sz w:val="22"/>
          <w:szCs w:val="22"/>
        </w:rPr>
        <w:t>6</w:t>
      </w:r>
      <w:r w:rsidRPr="00FE1451">
        <w:rPr>
          <w:rFonts w:ascii="Arial" w:eastAsia="Arial" w:hAnsi="Arial" w:cs="Arial"/>
          <w:sz w:val="22"/>
          <w:szCs w:val="22"/>
        </w:rPr>
        <w:t>.1. A proposta de preços deverá conter:</w:t>
      </w:r>
    </w:p>
    <w:p w:rsidR="00130047" w:rsidRPr="00FE1451" w:rsidRDefault="00130047" w:rsidP="00130047">
      <w:pPr>
        <w:pBdr>
          <w:top w:val="nil"/>
          <w:left w:val="nil"/>
          <w:bottom w:val="nil"/>
          <w:right w:val="nil"/>
          <w:between w:val="nil"/>
        </w:pBdr>
        <w:spacing w:line="312" w:lineRule="auto"/>
        <w:ind w:left="567"/>
        <w:jc w:val="both"/>
        <w:rPr>
          <w:rFonts w:ascii="Arial" w:eastAsia="Arial" w:hAnsi="Arial" w:cs="Arial"/>
          <w:sz w:val="22"/>
          <w:szCs w:val="22"/>
        </w:rPr>
      </w:pPr>
      <w:r w:rsidRPr="00FE1451">
        <w:rPr>
          <w:rFonts w:ascii="Arial" w:eastAsia="Arial" w:hAnsi="Arial" w:cs="Arial"/>
          <w:sz w:val="22"/>
          <w:szCs w:val="22"/>
        </w:rPr>
        <w:t>8.</w:t>
      </w:r>
      <w:r w:rsidR="000727AD">
        <w:rPr>
          <w:rFonts w:ascii="Arial" w:eastAsia="Arial" w:hAnsi="Arial" w:cs="Arial"/>
          <w:sz w:val="22"/>
          <w:szCs w:val="22"/>
        </w:rPr>
        <w:t>6</w:t>
      </w:r>
      <w:r w:rsidRPr="00FE1451">
        <w:rPr>
          <w:rFonts w:ascii="Arial" w:eastAsia="Arial" w:hAnsi="Arial" w:cs="Arial"/>
          <w:sz w:val="22"/>
          <w:szCs w:val="22"/>
        </w:rPr>
        <w:t>.1.1. Modalidade e número da licitação;</w:t>
      </w:r>
    </w:p>
    <w:p w:rsidR="00130047" w:rsidRPr="00FE1451" w:rsidRDefault="00130047" w:rsidP="00130047">
      <w:pPr>
        <w:pBdr>
          <w:top w:val="nil"/>
          <w:left w:val="nil"/>
          <w:bottom w:val="nil"/>
          <w:right w:val="nil"/>
          <w:between w:val="nil"/>
        </w:pBdr>
        <w:spacing w:line="312" w:lineRule="auto"/>
        <w:ind w:left="567"/>
        <w:jc w:val="both"/>
        <w:rPr>
          <w:rFonts w:ascii="Arial" w:eastAsia="Arial" w:hAnsi="Arial" w:cs="Arial"/>
          <w:sz w:val="22"/>
          <w:szCs w:val="22"/>
        </w:rPr>
      </w:pPr>
      <w:r w:rsidRPr="00FE1451">
        <w:rPr>
          <w:rFonts w:ascii="Arial" w:eastAsia="Arial" w:hAnsi="Arial" w:cs="Arial"/>
          <w:sz w:val="22"/>
          <w:szCs w:val="22"/>
        </w:rPr>
        <w:t>8.</w:t>
      </w:r>
      <w:r w:rsidR="000727AD">
        <w:rPr>
          <w:rFonts w:ascii="Arial" w:eastAsia="Arial" w:hAnsi="Arial" w:cs="Arial"/>
          <w:sz w:val="22"/>
          <w:szCs w:val="22"/>
        </w:rPr>
        <w:t>6</w:t>
      </w:r>
      <w:r w:rsidRPr="00FE1451">
        <w:rPr>
          <w:rFonts w:ascii="Arial" w:eastAsia="Arial" w:hAnsi="Arial" w:cs="Arial"/>
          <w:sz w:val="22"/>
          <w:szCs w:val="22"/>
        </w:rPr>
        <w:t>.1.2. Especificação sucinta do objeto licitado;</w:t>
      </w:r>
    </w:p>
    <w:p w:rsidR="00130047" w:rsidRPr="00FE1451" w:rsidRDefault="00130047" w:rsidP="00130047">
      <w:pPr>
        <w:pBdr>
          <w:top w:val="nil"/>
          <w:left w:val="nil"/>
          <w:bottom w:val="nil"/>
          <w:right w:val="nil"/>
          <w:between w:val="nil"/>
        </w:pBdr>
        <w:spacing w:line="312" w:lineRule="auto"/>
        <w:ind w:left="567"/>
        <w:jc w:val="both"/>
        <w:rPr>
          <w:rFonts w:ascii="Arial" w:eastAsia="Arial" w:hAnsi="Arial" w:cs="Arial"/>
          <w:sz w:val="22"/>
          <w:szCs w:val="22"/>
        </w:rPr>
      </w:pPr>
      <w:r w:rsidRPr="00FE1451">
        <w:rPr>
          <w:rFonts w:ascii="Arial" w:eastAsia="Arial" w:hAnsi="Arial" w:cs="Arial"/>
          <w:sz w:val="22"/>
          <w:szCs w:val="22"/>
        </w:rPr>
        <w:t>8.</w:t>
      </w:r>
      <w:r w:rsidR="000727AD">
        <w:rPr>
          <w:rFonts w:ascii="Arial" w:eastAsia="Arial" w:hAnsi="Arial" w:cs="Arial"/>
          <w:sz w:val="22"/>
          <w:szCs w:val="22"/>
        </w:rPr>
        <w:t>6</w:t>
      </w:r>
      <w:r w:rsidRPr="00FE1451">
        <w:rPr>
          <w:rFonts w:ascii="Arial" w:eastAsia="Arial" w:hAnsi="Arial" w:cs="Arial"/>
          <w:sz w:val="22"/>
          <w:szCs w:val="22"/>
        </w:rPr>
        <w:t>.1.3. A razão social, o número do CNPJ, o endereço comercial, o telefone e endereço eletrônico da proponente licitante;</w:t>
      </w:r>
    </w:p>
    <w:p w:rsidR="00130047" w:rsidRPr="00FE1451" w:rsidRDefault="00130047" w:rsidP="00130047">
      <w:pPr>
        <w:pBdr>
          <w:top w:val="nil"/>
          <w:left w:val="nil"/>
          <w:bottom w:val="nil"/>
          <w:right w:val="nil"/>
          <w:between w:val="nil"/>
        </w:pBdr>
        <w:spacing w:line="312" w:lineRule="auto"/>
        <w:ind w:left="567"/>
        <w:jc w:val="both"/>
        <w:rPr>
          <w:rFonts w:ascii="Arial" w:eastAsia="Arial" w:hAnsi="Arial" w:cs="Arial"/>
          <w:sz w:val="22"/>
          <w:szCs w:val="22"/>
        </w:rPr>
      </w:pPr>
      <w:r w:rsidRPr="00FE1451">
        <w:rPr>
          <w:rFonts w:ascii="Arial" w:eastAsia="Arial" w:hAnsi="Arial" w:cs="Arial"/>
          <w:sz w:val="22"/>
          <w:szCs w:val="22"/>
        </w:rPr>
        <w:t>8.</w:t>
      </w:r>
      <w:r w:rsidR="000727AD">
        <w:rPr>
          <w:rFonts w:ascii="Arial" w:eastAsia="Arial" w:hAnsi="Arial" w:cs="Arial"/>
          <w:sz w:val="22"/>
          <w:szCs w:val="22"/>
        </w:rPr>
        <w:t>6</w:t>
      </w:r>
      <w:r w:rsidRPr="00FE1451">
        <w:rPr>
          <w:rFonts w:ascii="Arial" w:eastAsia="Arial" w:hAnsi="Arial" w:cs="Arial"/>
          <w:sz w:val="22"/>
          <w:szCs w:val="22"/>
        </w:rPr>
        <w:t>.1.4. Valor global dos itens, discriminando valores unitários e total;</w:t>
      </w:r>
    </w:p>
    <w:p w:rsidR="00130047" w:rsidRPr="00FE1451" w:rsidRDefault="00130047" w:rsidP="00130047">
      <w:pPr>
        <w:pBdr>
          <w:top w:val="nil"/>
          <w:left w:val="nil"/>
          <w:bottom w:val="nil"/>
          <w:right w:val="nil"/>
          <w:between w:val="nil"/>
        </w:pBdr>
        <w:spacing w:line="312" w:lineRule="auto"/>
        <w:ind w:left="1418"/>
        <w:jc w:val="both"/>
        <w:rPr>
          <w:rFonts w:ascii="Arial" w:eastAsia="Arial" w:hAnsi="Arial" w:cs="Arial"/>
          <w:sz w:val="22"/>
          <w:szCs w:val="22"/>
        </w:rPr>
      </w:pPr>
      <w:r w:rsidRPr="00FE1451">
        <w:rPr>
          <w:rFonts w:ascii="Arial" w:eastAsia="Arial" w:hAnsi="Arial" w:cs="Arial"/>
          <w:sz w:val="22"/>
          <w:szCs w:val="22"/>
        </w:rPr>
        <w:t>8.6.1.4.1. O valor unitário deve ser apresentado em moeda corrente nacional e em algarismo com no máximo 02(duas) casas decimais.</w:t>
      </w:r>
    </w:p>
    <w:p w:rsidR="00130047" w:rsidRPr="00FE1451" w:rsidRDefault="00130047" w:rsidP="00130047">
      <w:pPr>
        <w:pBdr>
          <w:top w:val="nil"/>
          <w:left w:val="nil"/>
          <w:bottom w:val="nil"/>
          <w:right w:val="nil"/>
          <w:between w:val="nil"/>
        </w:pBdr>
        <w:spacing w:line="312" w:lineRule="auto"/>
        <w:ind w:left="1418"/>
        <w:jc w:val="both"/>
        <w:rPr>
          <w:rFonts w:ascii="Arial" w:eastAsia="Arial" w:hAnsi="Arial" w:cs="Arial"/>
          <w:sz w:val="22"/>
          <w:szCs w:val="22"/>
        </w:rPr>
      </w:pPr>
      <w:r w:rsidRPr="00FE1451">
        <w:rPr>
          <w:rFonts w:ascii="Arial" w:eastAsia="Arial" w:hAnsi="Arial" w:cs="Arial"/>
          <w:sz w:val="22"/>
          <w:szCs w:val="22"/>
        </w:rPr>
        <w:t>8.6.1.4.2. O valor global total deve ser apresentado em moeda corrente nacional, em algarismo e por extenso, máximo de 02 (duas) casas decimais.</w:t>
      </w:r>
    </w:p>
    <w:p w:rsidR="00130047" w:rsidRDefault="00130047" w:rsidP="00130047">
      <w:pPr>
        <w:pBdr>
          <w:top w:val="nil"/>
          <w:left w:val="nil"/>
          <w:bottom w:val="nil"/>
          <w:right w:val="nil"/>
          <w:between w:val="nil"/>
        </w:pBdr>
        <w:spacing w:line="312" w:lineRule="auto"/>
        <w:ind w:left="567"/>
        <w:rPr>
          <w:rFonts w:ascii="Arial" w:eastAsia="Arial" w:hAnsi="Arial" w:cs="Arial"/>
          <w:sz w:val="22"/>
          <w:szCs w:val="22"/>
        </w:rPr>
      </w:pPr>
      <w:r w:rsidRPr="00FE1451">
        <w:rPr>
          <w:rFonts w:ascii="Arial" w:eastAsia="Arial" w:hAnsi="Arial" w:cs="Arial"/>
          <w:sz w:val="22"/>
          <w:szCs w:val="22"/>
        </w:rPr>
        <w:t>8.6.1.5. Termo de sustentação da proposta ofertada por até 60 (sessenta) dias, contados da data de realização da sessão destinada à contratação, ou da data da assinatura da proposta em não havendo sessão para a contratação direta.</w:t>
      </w:r>
    </w:p>
    <w:p w:rsidR="0008165C" w:rsidRDefault="0008165C" w:rsidP="00130047">
      <w:pPr>
        <w:pBdr>
          <w:top w:val="nil"/>
          <w:left w:val="nil"/>
          <w:bottom w:val="nil"/>
          <w:right w:val="nil"/>
          <w:between w:val="nil"/>
        </w:pBdr>
        <w:spacing w:line="312" w:lineRule="auto"/>
        <w:ind w:left="567"/>
        <w:rPr>
          <w:rFonts w:ascii="Arial" w:eastAsia="Arial" w:hAnsi="Arial" w:cs="Arial"/>
          <w:sz w:val="22"/>
          <w:szCs w:val="22"/>
        </w:rPr>
      </w:pPr>
    </w:p>
    <w:p w:rsidR="0008165C" w:rsidRPr="00A561F1" w:rsidRDefault="0008165C" w:rsidP="0008165C">
      <w:pPr>
        <w:spacing w:line="360" w:lineRule="auto"/>
        <w:jc w:val="both"/>
        <w:rPr>
          <w:rFonts w:ascii="Arial" w:hAnsi="Arial" w:cs="Arial"/>
          <w:b/>
          <w:sz w:val="22"/>
          <w:szCs w:val="22"/>
          <w:u w:val="thick" w:color="FF0000"/>
        </w:rPr>
      </w:pPr>
      <w:r w:rsidRPr="00A561F1">
        <w:rPr>
          <w:rFonts w:ascii="Arial" w:hAnsi="Arial" w:cs="Arial"/>
          <w:b/>
          <w:sz w:val="22"/>
          <w:szCs w:val="22"/>
          <w:u w:val="thick" w:color="FF0000"/>
        </w:rPr>
        <w:t xml:space="preserve">8.6.2. Juntamente com a proposta deverá ser anexado, em arquivo PDF, prospecto do item ofertado, onde seja possível verificar sua adequação com as exigências deste edital. </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p>
    <w:p w:rsidR="00130047" w:rsidRPr="00FE1451" w:rsidRDefault="00130047" w:rsidP="00130047">
      <w:pPr>
        <w:pBdr>
          <w:top w:val="nil"/>
          <w:left w:val="nil"/>
          <w:bottom w:val="nil"/>
          <w:right w:val="nil"/>
          <w:between w:val="nil"/>
        </w:pBdr>
        <w:spacing w:line="312" w:lineRule="auto"/>
        <w:jc w:val="both"/>
        <w:rPr>
          <w:rFonts w:ascii="Arial" w:hAnsi="Arial" w:cs="Arial"/>
          <w:b/>
          <w:sz w:val="22"/>
          <w:szCs w:val="22"/>
        </w:rPr>
      </w:pPr>
      <w:r w:rsidRPr="00FE1451">
        <w:rPr>
          <w:rFonts w:ascii="Arial" w:hAnsi="Arial" w:cs="Arial"/>
          <w:b/>
          <w:sz w:val="22"/>
          <w:szCs w:val="22"/>
        </w:rPr>
        <w:t>9. DAS SANÇÕES ADMINISTRATIVAS</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r w:rsidRPr="00FE1451">
        <w:rPr>
          <w:rFonts w:ascii="Arial" w:hAnsi="Arial" w:cs="Arial"/>
          <w:sz w:val="22"/>
          <w:szCs w:val="22"/>
        </w:rPr>
        <w:t>9.1. O descumprimento total ou parcial das obrigações assumidas caracterizará a inadimplência do Contratado, sujeitando-o às penalidades previstas na Lei 14.133 de 1º de abril de 2021, sem prejuízo de eventual responsabilidade civil e criminal.</w:t>
      </w:r>
    </w:p>
    <w:p w:rsidR="00130047" w:rsidRPr="00FE1451" w:rsidRDefault="00130047" w:rsidP="00130047">
      <w:pPr>
        <w:pBdr>
          <w:top w:val="nil"/>
          <w:left w:val="nil"/>
          <w:bottom w:val="nil"/>
          <w:right w:val="nil"/>
          <w:between w:val="nil"/>
        </w:pBdr>
        <w:spacing w:line="312" w:lineRule="auto"/>
        <w:ind w:left="993"/>
        <w:jc w:val="both"/>
        <w:rPr>
          <w:rFonts w:ascii="Arial" w:hAnsi="Arial" w:cs="Arial"/>
          <w:sz w:val="22"/>
          <w:szCs w:val="22"/>
        </w:rPr>
      </w:pP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2"/>
          <w:szCs w:val="22"/>
        </w:rPr>
      </w:pPr>
      <w:r w:rsidRPr="00FE1451">
        <w:rPr>
          <w:rFonts w:ascii="Arial" w:hAnsi="Arial" w:cs="Arial"/>
          <w:b/>
          <w:sz w:val="22"/>
          <w:szCs w:val="22"/>
        </w:rPr>
        <w:t xml:space="preserve">10. DAS </w:t>
      </w:r>
      <w:r w:rsidRPr="00FE1451">
        <w:rPr>
          <w:rFonts w:ascii="Arial" w:eastAsia="Arial" w:hAnsi="Arial" w:cs="Arial"/>
          <w:b/>
          <w:color w:val="000000"/>
          <w:sz w:val="22"/>
          <w:szCs w:val="22"/>
        </w:rPr>
        <w:t>ESTIMATIVAS DE VALORES</w:t>
      </w:r>
    </w:p>
    <w:p w:rsidR="00130047" w:rsidRPr="00FE1451" w:rsidRDefault="00130047" w:rsidP="00130047">
      <w:pPr>
        <w:pBdr>
          <w:top w:val="nil"/>
          <w:left w:val="nil"/>
          <w:bottom w:val="nil"/>
          <w:right w:val="nil"/>
          <w:between w:val="nil"/>
        </w:pBdr>
        <w:spacing w:line="312" w:lineRule="auto"/>
        <w:jc w:val="both"/>
        <w:rPr>
          <w:rFonts w:ascii="Arial" w:eastAsia="Arial" w:hAnsi="Arial" w:cs="Arial"/>
          <w:color w:val="000000"/>
          <w:sz w:val="22"/>
          <w:szCs w:val="22"/>
        </w:rPr>
      </w:pPr>
      <w:r w:rsidRPr="00FE1451">
        <w:rPr>
          <w:rFonts w:ascii="Arial" w:eastAsia="Arial" w:hAnsi="Arial" w:cs="Arial"/>
          <w:color w:val="000000"/>
          <w:sz w:val="22"/>
          <w:szCs w:val="22"/>
        </w:rPr>
        <w:t>10.1. O custo estimado da contratação está consignado em cotações colhidas junto a fornecedores ou prestadores de serviço da praça, com tabela de média de preços.</w:t>
      </w:r>
    </w:p>
    <w:p w:rsidR="00130047" w:rsidRPr="00FE1451" w:rsidRDefault="00130047" w:rsidP="00130047">
      <w:pPr>
        <w:pBdr>
          <w:top w:val="nil"/>
          <w:left w:val="nil"/>
          <w:bottom w:val="nil"/>
          <w:right w:val="nil"/>
          <w:between w:val="nil"/>
        </w:pBdr>
        <w:spacing w:line="312" w:lineRule="auto"/>
        <w:jc w:val="both"/>
        <w:rPr>
          <w:rFonts w:ascii="Arial" w:eastAsia="Arial" w:hAnsi="Arial" w:cs="Arial"/>
          <w:color w:val="000000"/>
          <w:sz w:val="22"/>
          <w:szCs w:val="22"/>
          <w:highlight w:val="yellow"/>
        </w:rPr>
      </w:pPr>
      <w:r w:rsidRPr="00FE1451">
        <w:rPr>
          <w:rFonts w:ascii="Arial" w:hAnsi="Arial" w:cs="Arial"/>
          <w:color w:val="000000"/>
          <w:sz w:val="22"/>
          <w:szCs w:val="22"/>
        </w:rPr>
        <w:t xml:space="preserve">10.2. </w:t>
      </w:r>
      <w:r w:rsidRPr="00FE1451">
        <w:rPr>
          <w:rFonts w:ascii="Arial" w:eastAsia="Arial" w:hAnsi="Arial" w:cs="Arial"/>
          <w:color w:val="000000"/>
          <w:sz w:val="22"/>
          <w:szCs w:val="22"/>
        </w:rPr>
        <w:t>Os preços consignados nas cotações e na tabela de média de preços estão informados nos documentos anexos e servem de referência para aferir as ofertas.</w:t>
      </w:r>
    </w:p>
    <w:p w:rsidR="00130047" w:rsidRPr="00FE1451" w:rsidRDefault="00130047" w:rsidP="00130047">
      <w:pPr>
        <w:pBdr>
          <w:top w:val="nil"/>
          <w:left w:val="nil"/>
          <w:bottom w:val="nil"/>
          <w:right w:val="nil"/>
          <w:between w:val="nil"/>
        </w:pBdr>
        <w:spacing w:line="312" w:lineRule="auto"/>
        <w:jc w:val="both"/>
        <w:rPr>
          <w:rFonts w:ascii="Arial" w:eastAsia="Arial" w:hAnsi="Arial" w:cs="Arial"/>
          <w:color w:val="FF0000"/>
          <w:sz w:val="22"/>
          <w:szCs w:val="22"/>
        </w:rPr>
      </w:pP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2"/>
          <w:szCs w:val="22"/>
        </w:rPr>
      </w:pPr>
      <w:r w:rsidRPr="00FE1451">
        <w:rPr>
          <w:rFonts w:ascii="Arial" w:eastAsia="Arial" w:hAnsi="Arial" w:cs="Arial"/>
          <w:b/>
          <w:color w:val="000000"/>
          <w:sz w:val="22"/>
          <w:szCs w:val="22"/>
        </w:rPr>
        <w:t>11. ADEQUAÇÃO ORÇAMENTÁRIA</w:t>
      </w:r>
    </w:p>
    <w:p w:rsidR="00130047" w:rsidRDefault="00130047" w:rsidP="00130047">
      <w:pPr>
        <w:pBdr>
          <w:top w:val="nil"/>
          <w:left w:val="nil"/>
          <w:bottom w:val="nil"/>
          <w:right w:val="nil"/>
          <w:between w:val="nil"/>
        </w:pBdr>
        <w:spacing w:line="312" w:lineRule="auto"/>
        <w:jc w:val="both"/>
        <w:rPr>
          <w:rFonts w:ascii="Arial" w:eastAsia="Arial" w:hAnsi="Arial" w:cs="Arial"/>
          <w:color w:val="000000"/>
          <w:sz w:val="22"/>
          <w:szCs w:val="22"/>
        </w:rPr>
      </w:pPr>
      <w:r w:rsidRPr="00FE1451">
        <w:rPr>
          <w:rFonts w:ascii="Arial" w:hAnsi="Arial" w:cs="Arial"/>
          <w:color w:val="000000"/>
          <w:sz w:val="22"/>
          <w:szCs w:val="22"/>
        </w:rPr>
        <w:t>11.1. As despesas decorrentes do presente procedimento serão acobertadas pelas seguintes dotações orçamentária</w:t>
      </w:r>
      <w:r w:rsidRPr="00FE1451">
        <w:rPr>
          <w:rFonts w:ascii="Arial" w:eastAsia="Arial" w:hAnsi="Arial" w:cs="Arial"/>
          <w:color w:val="000000"/>
          <w:sz w:val="22"/>
          <w:szCs w:val="22"/>
        </w:rPr>
        <w:t>s do Orçamento Programa para 202</w:t>
      </w:r>
      <w:r w:rsidR="00FC77F4">
        <w:rPr>
          <w:rFonts w:ascii="Arial" w:eastAsia="Arial" w:hAnsi="Arial" w:cs="Arial"/>
          <w:color w:val="000000"/>
          <w:sz w:val="22"/>
          <w:szCs w:val="22"/>
        </w:rPr>
        <w:t>5</w:t>
      </w:r>
      <w:r w:rsidRPr="00FE1451">
        <w:rPr>
          <w:rFonts w:ascii="Arial" w:eastAsia="Arial" w:hAnsi="Arial" w:cs="Arial"/>
          <w:color w:val="000000"/>
          <w:sz w:val="22"/>
          <w:szCs w:val="22"/>
        </w:rPr>
        <w:t>:</w:t>
      </w:r>
    </w:p>
    <w:p w:rsidR="00FC77F4" w:rsidRPr="00FC77F4" w:rsidRDefault="00FC77F4" w:rsidP="00FC77F4">
      <w:pPr>
        <w:spacing w:line="360" w:lineRule="auto"/>
        <w:jc w:val="both"/>
        <w:rPr>
          <w:rFonts w:ascii="Arial" w:hAnsi="Arial" w:cs="Arial"/>
          <w:b/>
          <w:sz w:val="22"/>
          <w:szCs w:val="22"/>
        </w:rPr>
      </w:pPr>
      <w:r w:rsidRPr="00FC77F4">
        <w:rPr>
          <w:rFonts w:ascii="Arial" w:hAnsi="Arial" w:cs="Arial"/>
          <w:b/>
          <w:sz w:val="22"/>
          <w:szCs w:val="22"/>
        </w:rPr>
        <w:lastRenderedPageBreak/>
        <w:t xml:space="preserve">Dotações: </w:t>
      </w:r>
    </w:p>
    <w:p w:rsidR="00FC77F4" w:rsidRPr="00FC77F4" w:rsidRDefault="00FC77F4" w:rsidP="00FC77F4">
      <w:pPr>
        <w:spacing w:line="360" w:lineRule="auto"/>
        <w:jc w:val="both"/>
        <w:rPr>
          <w:rFonts w:ascii="Arial" w:hAnsi="Arial" w:cs="Arial"/>
          <w:b/>
          <w:sz w:val="22"/>
          <w:szCs w:val="22"/>
        </w:rPr>
      </w:pPr>
      <w:r w:rsidRPr="00FC77F4">
        <w:rPr>
          <w:rFonts w:ascii="Arial" w:hAnsi="Arial" w:cs="Arial"/>
          <w:b/>
          <w:sz w:val="22"/>
          <w:szCs w:val="22"/>
        </w:rPr>
        <w:t xml:space="preserve">02.04.01 - 15.452.1007.1033 -  44.90.52.00 – Fonte 350 – </w:t>
      </w:r>
      <w:proofErr w:type="gramStart"/>
      <w:r w:rsidRPr="00FC77F4">
        <w:rPr>
          <w:rFonts w:ascii="Arial" w:hAnsi="Arial" w:cs="Arial"/>
          <w:b/>
          <w:sz w:val="22"/>
          <w:szCs w:val="22"/>
        </w:rPr>
        <w:t xml:space="preserve">Ficha </w:t>
      </w:r>
      <w:r w:rsidR="001779C4">
        <w:rPr>
          <w:rFonts w:ascii="Arial" w:hAnsi="Arial" w:cs="Arial"/>
          <w:b/>
          <w:sz w:val="22"/>
          <w:szCs w:val="22"/>
        </w:rPr>
        <w:t xml:space="preserve"> 2500</w:t>
      </w:r>
      <w:proofErr w:type="gramEnd"/>
      <w:r w:rsidRPr="00FC77F4">
        <w:rPr>
          <w:rFonts w:ascii="Arial" w:hAnsi="Arial" w:cs="Arial"/>
          <w:b/>
          <w:sz w:val="22"/>
          <w:szCs w:val="22"/>
        </w:rPr>
        <w:t>.</w:t>
      </w:r>
    </w:p>
    <w:p w:rsidR="00130047" w:rsidRPr="00FE1451" w:rsidRDefault="00130047" w:rsidP="00130047">
      <w:pPr>
        <w:spacing w:line="312" w:lineRule="auto"/>
        <w:jc w:val="both"/>
        <w:rPr>
          <w:rFonts w:ascii="Arial" w:hAnsi="Arial" w:cs="Arial"/>
          <w:sz w:val="22"/>
          <w:szCs w:val="22"/>
        </w:rPr>
      </w:pPr>
      <w:r w:rsidRPr="00FE1451">
        <w:rPr>
          <w:rFonts w:ascii="Arial" w:hAnsi="Arial" w:cs="Arial"/>
          <w:sz w:val="22"/>
          <w:szCs w:val="22"/>
        </w:rPr>
        <w:t>E pelas dotações equivalentes nos exercícios seguintes.</w:t>
      </w:r>
    </w:p>
    <w:p w:rsidR="00130047" w:rsidRPr="00FE1451" w:rsidRDefault="00130047" w:rsidP="00130047">
      <w:pPr>
        <w:spacing w:line="312" w:lineRule="auto"/>
        <w:rPr>
          <w:rFonts w:ascii="Arial" w:eastAsia="Arial" w:hAnsi="Arial" w:cs="Arial"/>
          <w:b/>
          <w:sz w:val="22"/>
          <w:szCs w:val="22"/>
        </w:rPr>
      </w:pPr>
    </w:p>
    <w:p w:rsidR="00130047" w:rsidRPr="00FE1451" w:rsidRDefault="00130047" w:rsidP="00130047">
      <w:pPr>
        <w:spacing w:line="312" w:lineRule="auto"/>
        <w:rPr>
          <w:rFonts w:ascii="Arial" w:eastAsia="Arial" w:hAnsi="Arial" w:cs="Arial"/>
          <w:b/>
          <w:sz w:val="22"/>
          <w:szCs w:val="22"/>
        </w:rPr>
      </w:pPr>
      <w:r w:rsidRPr="00FE1451">
        <w:rPr>
          <w:rFonts w:ascii="Arial" w:eastAsia="Arial" w:hAnsi="Arial" w:cs="Arial"/>
          <w:b/>
          <w:sz w:val="22"/>
          <w:szCs w:val="22"/>
        </w:rPr>
        <w:t>12.  FISCALIZAÇÃO E CONTROLE</w:t>
      </w:r>
    </w:p>
    <w:p w:rsidR="00130047" w:rsidRPr="00FE1451" w:rsidRDefault="00130047" w:rsidP="00130047">
      <w:pPr>
        <w:spacing w:line="312" w:lineRule="auto"/>
        <w:jc w:val="both"/>
        <w:rPr>
          <w:rFonts w:ascii="Arial" w:eastAsia="Arial" w:hAnsi="Arial" w:cs="Arial"/>
          <w:b/>
          <w:sz w:val="22"/>
          <w:szCs w:val="22"/>
        </w:rPr>
      </w:pPr>
      <w:bookmarkStart w:id="2" w:name="_Hlk138423412"/>
      <w:r w:rsidRPr="00FE1451">
        <w:rPr>
          <w:rFonts w:ascii="Arial" w:hAnsi="Arial" w:cs="Arial"/>
          <w:color w:val="000000"/>
          <w:sz w:val="22"/>
          <w:szCs w:val="22"/>
        </w:rPr>
        <w:t>12.1. A rotina de acompanhamento, fiscalização e controle da execução do presente contrato será encargo dos profissionais da própria unidade requisitante diretamente envolvidos na especificação do objeto e responsáveis pela fiel execução do objeto.</w:t>
      </w:r>
    </w:p>
    <w:p w:rsidR="00130047" w:rsidRPr="00FE1451" w:rsidRDefault="00130047" w:rsidP="00130047">
      <w:pPr>
        <w:spacing w:line="312" w:lineRule="auto"/>
        <w:rPr>
          <w:rFonts w:ascii="Arial" w:eastAsia="Arial" w:hAnsi="Arial" w:cs="Arial"/>
          <w:b/>
          <w:sz w:val="22"/>
          <w:szCs w:val="22"/>
        </w:rPr>
      </w:pPr>
    </w:p>
    <w:p w:rsidR="00130047" w:rsidRPr="00FE1451" w:rsidRDefault="00130047" w:rsidP="00130047">
      <w:pPr>
        <w:numPr>
          <w:ilvl w:val="0"/>
          <w:numId w:val="42"/>
        </w:numPr>
        <w:suppressAutoHyphens w:val="0"/>
        <w:autoSpaceDE w:val="0"/>
        <w:autoSpaceDN w:val="0"/>
        <w:adjustRightInd w:val="0"/>
        <w:spacing w:line="312" w:lineRule="auto"/>
        <w:ind w:left="426"/>
        <w:jc w:val="both"/>
        <w:rPr>
          <w:rFonts w:ascii="Arial" w:hAnsi="Arial" w:cs="Arial"/>
          <w:b/>
          <w:sz w:val="22"/>
          <w:szCs w:val="22"/>
        </w:rPr>
      </w:pPr>
      <w:r w:rsidRPr="00FE1451">
        <w:rPr>
          <w:rFonts w:ascii="Arial" w:hAnsi="Arial" w:cs="Arial"/>
          <w:b/>
          <w:sz w:val="22"/>
          <w:szCs w:val="22"/>
        </w:rPr>
        <w:t>DOS MÉTODOS E ESTRATÉGIAS DE EXECUÇÃO (LOCAL E HORÁRIO DA ENTREGA OU DA PRESTAÇÃO DO SERVIÇO) CRITÉRIOS DE ACEITAÇÃO DO OBJETO / CRONOGRAMA DE EXECUÇÃO / INFORMAÇÕES CONEXAS</w:t>
      </w:r>
    </w:p>
    <w:p w:rsidR="00130047" w:rsidRPr="00FE1451" w:rsidRDefault="00130047" w:rsidP="00130047">
      <w:pPr>
        <w:spacing w:line="312" w:lineRule="auto"/>
        <w:jc w:val="both"/>
        <w:rPr>
          <w:rFonts w:ascii="Arial" w:hAnsi="Arial" w:cs="Arial"/>
          <w:b/>
          <w:sz w:val="22"/>
          <w:szCs w:val="22"/>
        </w:rPr>
      </w:pPr>
    </w:p>
    <w:p w:rsidR="00130047" w:rsidRPr="00FE1451" w:rsidRDefault="00130047" w:rsidP="00130047">
      <w:pPr>
        <w:pStyle w:val="Nvel1-SemNumPreto"/>
        <w:spacing w:before="0" w:after="0" w:line="312" w:lineRule="auto"/>
        <w:rPr>
          <w:color w:val="000000"/>
          <w:sz w:val="22"/>
          <w:szCs w:val="22"/>
        </w:rPr>
      </w:pPr>
      <w:r w:rsidRPr="00FE1451">
        <w:rPr>
          <w:color w:val="000000"/>
          <w:sz w:val="22"/>
          <w:szCs w:val="22"/>
        </w:rPr>
        <w:t>13.1. Condições e especificação da execução</w:t>
      </w:r>
    </w:p>
    <w:p w:rsidR="00130047" w:rsidRPr="00FE1451" w:rsidRDefault="00130047" w:rsidP="00130047">
      <w:pPr>
        <w:pStyle w:val="Nvel2-Red"/>
        <w:numPr>
          <w:ilvl w:val="0"/>
          <w:numId w:val="0"/>
        </w:numPr>
        <w:spacing w:before="0" w:after="0" w:line="312" w:lineRule="auto"/>
        <w:rPr>
          <w:i w:val="0"/>
          <w:color w:val="000000"/>
          <w:sz w:val="22"/>
          <w:szCs w:val="22"/>
        </w:rPr>
      </w:pPr>
      <w:r w:rsidRPr="00FE1451">
        <w:rPr>
          <w:i w:val="0"/>
          <w:color w:val="000000"/>
          <w:sz w:val="22"/>
          <w:szCs w:val="22"/>
        </w:rPr>
        <w:t>3.1.1. A execução do objeto seguirá a seguinte dinâmica:</w:t>
      </w:r>
    </w:p>
    <w:p w:rsidR="00130047" w:rsidRPr="00FE1451" w:rsidRDefault="00130047" w:rsidP="00130047">
      <w:pPr>
        <w:pStyle w:val="Nvel3-R"/>
        <w:numPr>
          <w:ilvl w:val="0"/>
          <w:numId w:val="0"/>
        </w:numPr>
        <w:spacing w:before="0" w:after="0" w:line="312" w:lineRule="auto"/>
        <w:ind w:left="284"/>
        <w:rPr>
          <w:i w:val="0"/>
          <w:color w:val="000000"/>
          <w:sz w:val="22"/>
          <w:szCs w:val="22"/>
        </w:rPr>
      </w:pPr>
      <w:r w:rsidRPr="00FE1451">
        <w:rPr>
          <w:i w:val="0"/>
          <w:color w:val="000000"/>
          <w:sz w:val="22"/>
          <w:szCs w:val="22"/>
        </w:rPr>
        <w:t>13.1.1.1. A entrega será realizada por etapas, conforme a expedição das ordens de fornecimento ou de serviços, até o cumprimento final.</w:t>
      </w:r>
    </w:p>
    <w:p w:rsidR="00130047" w:rsidRPr="00FE1451" w:rsidRDefault="00130047" w:rsidP="00130047">
      <w:pPr>
        <w:pStyle w:val="Nvel3-R"/>
        <w:numPr>
          <w:ilvl w:val="0"/>
          <w:numId w:val="0"/>
        </w:numPr>
        <w:spacing w:before="0" w:after="0" w:line="312" w:lineRule="auto"/>
        <w:ind w:left="284"/>
        <w:rPr>
          <w:i w:val="0"/>
          <w:color w:val="000000"/>
          <w:sz w:val="22"/>
          <w:szCs w:val="22"/>
        </w:rPr>
      </w:pPr>
      <w:r w:rsidRPr="00FE1451">
        <w:rPr>
          <w:i w:val="0"/>
          <w:color w:val="000000"/>
          <w:sz w:val="22"/>
          <w:szCs w:val="22"/>
        </w:rPr>
        <w:t>13.1.1.2. As rotinas das entregas seguirão a ordem do cronograma de fornecimento, como consta deste termo.</w:t>
      </w:r>
    </w:p>
    <w:p w:rsidR="00130047" w:rsidRPr="00FE1451" w:rsidRDefault="00130047" w:rsidP="00130047">
      <w:pPr>
        <w:spacing w:line="312" w:lineRule="auto"/>
        <w:jc w:val="both"/>
        <w:rPr>
          <w:rFonts w:ascii="Arial" w:hAnsi="Arial" w:cs="Arial"/>
          <w:b/>
          <w:sz w:val="22"/>
          <w:szCs w:val="22"/>
        </w:rPr>
      </w:pP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2"/>
          <w:szCs w:val="22"/>
        </w:rPr>
      </w:pPr>
      <w:r w:rsidRPr="00FE1451">
        <w:rPr>
          <w:rFonts w:ascii="Arial" w:eastAsia="Arial" w:hAnsi="Arial" w:cs="Arial"/>
          <w:b/>
          <w:color w:val="000000"/>
          <w:sz w:val="22"/>
          <w:szCs w:val="22"/>
        </w:rPr>
        <w:t xml:space="preserve">13.2. Local e horário </w:t>
      </w:r>
    </w:p>
    <w:p w:rsidR="00130047" w:rsidRPr="00FE1451" w:rsidRDefault="00130047" w:rsidP="00130047">
      <w:pPr>
        <w:pStyle w:val="Nvel3-R"/>
        <w:numPr>
          <w:ilvl w:val="0"/>
          <w:numId w:val="0"/>
        </w:numPr>
        <w:spacing w:before="0" w:after="0" w:line="312" w:lineRule="auto"/>
        <w:ind w:left="284"/>
        <w:rPr>
          <w:i w:val="0"/>
          <w:color w:val="000000"/>
          <w:sz w:val="22"/>
          <w:szCs w:val="22"/>
        </w:rPr>
      </w:pPr>
      <w:r w:rsidRPr="00FE1451">
        <w:rPr>
          <w:i w:val="0"/>
          <w:color w:val="000000"/>
          <w:sz w:val="22"/>
          <w:szCs w:val="22"/>
        </w:rPr>
        <w:t xml:space="preserve">13.2.1. Os produtos serão entregues nos seguintes endereços conforme cada ordem de Fornecimento: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9"/>
        <w:gridCol w:w="2410"/>
        <w:gridCol w:w="3537"/>
      </w:tblGrid>
      <w:tr w:rsidR="00130047" w:rsidRPr="00FE1451" w:rsidTr="00A561F1">
        <w:tc>
          <w:tcPr>
            <w:tcW w:w="3289" w:type="dxa"/>
            <w:shd w:val="clear" w:color="auto" w:fill="auto"/>
          </w:tcPr>
          <w:p w:rsidR="00130047" w:rsidRPr="00FC77F4" w:rsidRDefault="00130047" w:rsidP="00CE65E5">
            <w:pPr>
              <w:pStyle w:val="Nvel3-R"/>
              <w:numPr>
                <w:ilvl w:val="0"/>
                <w:numId w:val="0"/>
              </w:numPr>
              <w:spacing w:before="0" w:after="0" w:line="312" w:lineRule="auto"/>
              <w:jc w:val="center"/>
              <w:rPr>
                <w:b/>
                <w:color w:val="000000"/>
                <w:sz w:val="22"/>
                <w:szCs w:val="22"/>
              </w:rPr>
            </w:pPr>
            <w:r w:rsidRPr="00FC77F4">
              <w:rPr>
                <w:b/>
                <w:color w:val="000000"/>
                <w:sz w:val="22"/>
                <w:szCs w:val="22"/>
              </w:rPr>
              <w:t>ENDEREÇO</w:t>
            </w:r>
          </w:p>
        </w:tc>
        <w:tc>
          <w:tcPr>
            <w:tcW w:w="2410" w:type="dxa"/>
            <w:shd w:val="clear" w:color="auto" w:fill="auto"/>
          </w:tcPr>
          <w:p w:rsidR="00130047" w:rsidRPr="00FE1451" w:rsidRDefault="00130047" w:rsidP="00CE65E5">
            <w:pPr>
              <w:pStyle w:val="Nvel3-R"/>
              <w:numPr>
                <w:ilvl w:val="0"/>
                <w:numId w:val="0"/>
              </w:numPr>
              <w:spacing w:before="0" w:after="0" w:line="312" w:lineRule="auto"/>
              <w:jc w:val="center"/>
              <w:rPr>
                <w:b/>
                <w:i w:val="0"/>
                <w:color w:val="000000"/>
                <w:sz w:val="22"/>
                <w:szCs w:val="22"/>
              </w:rPr>
            </w:pPr>
            <w:r w:rsidRPr="00FE1451">
              <w:rPr>
                <w:b/>
                <w:i w:val="0"/>
                <w:color w:val="000000"/>
                <w:sz w:val="22"/>
                <w:szCs w:val="22"/>
              </w:rPr>
              <w:t>BAIRRO</w:t>
            </w:r>
          </w:p>
        </w:tc>
        <w:tc>
          <w:tcPr>
            <w:tcW w:w="3537" w:type="dxa"/>
            <w:shd w:val="clear" w:color="auto" w:fill="auto"/>
          </w:tcPr>
          <w:p w:rsidR="00130047" w:rsidRPr="00FE1451" w:rsidRDefault="00130047" w:rsidP="00CE65E5">
            <w:pPr>
              <w:pStyle w:val="Nvel3-R"/>
              <w:numPr>
                <w:ilvl w:val="0"/>
                <w:numId w:val="0"/>
              </w:numPr>
              <w:spacing w:before="0" w:after="0" w:line="312" w:lineRule="auto"/>
              <w:jc w:val="center"/>
              <w:rPr>
                <w:b/>
                <w:i w:val="0"/>
                <w:color w:val="000000"/>
                <w:sz w:val="22"/>
                <w:szCs w:val="22"/>
              </w:rPr>
            </w:pPr>
            <w:r w:rsidRPr="00FE1451">
              <w:rPr>
                <w:b/>
                <w:i w:val="0"/>
                <w:color w:val="000000"/>
                <w:sz w:val="22"/>
                <w:szCs w:val="22"/>
              </w:rPr>
              <w:t>SETOR</w:t>
            </w:r>
          </w:p>
        </w:tc>
      </w:tr>
      <w:tr w:rsidR="00D94164" w:rsidRPr="00FE1451" w:rsidTr="00A561F1">
        <w:trPr>
          <w:trHeight w:val="460"/>
        </w:trPr>
        <w:tc>
          <w:tcPr>
            <w:tcW w:w="3289" w:type="dxa"/>
            <w:shd w:val="clear" w:color="auto" w:fill="auto"/>
          </w:tcPr>
          <w:p w:rsidR="00D94164" w:rsidRPr="00FC77F4" w:rsidRDefault="00D94164" w:rsidP="00FC77F4">
            <w:pPr>
              <w:pStyle w:val="Nvel3-R"/>
              <w:numPr>
                <w:ilvl w:val="0"/>
                <w:numId w:val="0"/>
              </w:numPr>
              <w:spacing w:before="0" w:after="0" w:line="312" w:lineRule="auto"/>
              <w:rPr>
                <w:color w:val="000000"/>
                <w:sz w:val="22"/>
                <w:szCs w:val="22"/>
              </w:rPr>
            </w:pPr>
            <w:r w:rsidRPr="00FC77F4">
              <w:rPr>
                <w:color w:val="000000"/>
                <w:sz w:val="22"/>
                <w:szCs w:val="22"/>
              </w:rPr>
              <w:t xml:space="preserve">Rua </w:t>
            </w:r>
            <w:r w:rsidR="00FC77F4" w:rsidRPr="00FC77F4">
              <w:rPr>
                <w:color w:val="000000"/>
                <w:sz w:val="22"/>
                <w:szCs w:val="22"/>
              </w:rPr>
              <w:t xml:space="preserve">José </w:t>
            </w:r>
            <w:proofErr w:type="spellStart"/>
            <w:r w:rsidR="00FC77F4" w:rsidRPr="00FC77F4">
              <w:rPr>
                <w:color w:val="000000"/>
                <w:sz w:val="22"/>
                <w:szCs w:val="22"/>
              </w:rPr>
              <w:t>Londe</w:t>
            </w:r>
            <w:proofErr w:type="spellEnd"/>
            <w:r w:rsidR="00FC77F4" w:rsidRPr="00FC77F4">
              <w:rPr>
                <w:color w:val="000000"/>
                <w:sz w:val="22"/>
                <w:szCs w:val="22"/>
              </w:rPr>
              <w:t xml:space="preserve"> Filho, 354 </w:t>
            </w:r>
            <w:r w:rsidRPr="00FC77F4">
              <w:rPr>
                <w:color w:val="000000"/>
                <w:sz w:val="22"/>
                <w:szCs w:val="22"/>
              </w:rPr>
              <w:t xml:space="preserve"> </w:t>
            </w:r>
          </w:p>
        </w:tc>
        <w:tc>
          <w:tcPr>
            <w:tcW w:w="2410" w:type="dxa"/>
            <w:shd w:val="clear" w:color="auto" w:fill="auto"/>
          </w:tcPr>
          <w:p w:rsidR="00D94164" w:rsidRPr="00FE1451" w:rsidRDefault="00FC77F4" w:rsidP="00FC77F4">
            <w:pPr>
              <w:pStyle w:val="Nvel3-R"/>
              <w:numPr>
                <w:ilvl w:val="0"/>
                <w:numId w:val="0"/>
              </w:numPr>
              <w:spacing w:before="0" w:after="0" w:line="312" w:lineRule="auto"/>
              <w:rPr>
                <w:i w:val="0"/>
                <w:color w:val="000000"/>
                <w:sz w:val="22"/>
                <w:szCs w:val="22"/>
              </w:rPr>
            </w:pPr>
            <w:r>
              <w:rPr>
                <w:i w:val="0"/>
                <w:color w:val="000000"/>
                <w:sz w:val="22"/>
                <w:szCs w:val="22"/>
              </w:rPr>
              <w:t xml:space="preserve">Centro </w:t>
            </w:r>
          </w:p>
        </w:tc>
        <w:tc>
          <w:tcPr>
            <w:tcW w:w="3537" w:type="dxa"/>
            <w:shd w:val="clear" w:color="auto" w:fill="auto"/>
          </w:tcPr>
          <w:p w:rsidR="00D94164" w:rsidRPr="00FE1451" w:rsidRDefault="00FC77F4" w:rsidP="00FC77F4">
            <w:pPr>
              <w:pStyle w:val="Nvel3-R"/>
              <w:numPr>
                <w:ilvl w:val="0"/>
                <w:numId w:val="0"/>
              </w:numPr>
              <w:spacing w:before="0" w:after="0" w:line="312" w:lineRule="auto"/>
              <w:rPr>
                <w:i w:val="0"/>
                <w:color w:val="000000"/>
                <w:sz w:val="22"/>
                <w:szCs w:val="22"/>
              </w:rPr>
            </w:pPr>
            <w:r>
              <w:rPr>
                <w:i w:val="0"/>
                <w:color w:val="000000"/>
                <w:sz w:val="22"/>
                <w:szCs w:val="22"/>
              </w:rPr>
              <w:t xml:space="preserve">Prefeitura </w:t>
            </w:r>
            <w:proofErr w:type="gramStart"/>
            <w:r>
              <w:rPr>
                <w:i w:val="0"/>
                <w:color w:val="000000"/>
                <w:sz w:val="22"/>
                <w:szCs w:val="22"/>
              </w:rPr>
              <w:t xml:space="preserve">Municipal </w:t>
            </w:r>
            <w:r w:rsidR="00D94164" w:rsidRPr="00FE1451">
              <w:rPr>
                <w:i w:val="0"/>
                <w:color w:val="000000"/>
                <w:sz w:val="22"/>
                <w:szCs w:val="22"/>
              </w:rPr>
              <w:t xml:space="preserve"> </w:t>
            </w:r>
            <w:r w:rsidR="00A561F1">
              <w:rPr>
                <w:i w:val="0"/>
                <w:color w:val="000000"/>
                <w:sz w:val="22"/>
                <w:szCs w:val="22"/>
              </w:rPr>
              <w:t>de</w:t>
            </w:r>
            <w:proofErr w:type="gramEnd"/>
            <w:r w:rsidR="00A561F1">
              <w:rPr>
                <w:i w:val="0"/>
                <w:color w:val="000000"/>
                <w:sz w:val="22"/>
                <w:szCs w:val="22"/>
              </w:rPr>
              <w:t xml:space="preserve"> Matutina</w:t>
            </w:r>
          </w:p>
        </w:tc>
        <w:bookmarkStart w:id="3" w:name="_GoBack"/>
        <w:bookmarkEnd w:id="3"/>
      </w:tr>
    </w:tbl>
    <w:p w:rsidR="00130047" w:rsidRPr="00FE1451" w:rsidRDefault="00130047" w:rsidP="00130047">
      <w:pPr>
        <w:pStyle w:val="Nvel3-R"/>
        <w:numPr>
          <w:ilvl w:val="0"/>
          <w:numId w:val="0"/>
        </w:numPr>
        <w:spacing w:before="0" w:after="0" w:line="312" w:lineRule="auto"/>
        <w:ind w:left="284"/>
        <w:rPr>
          <w:i w:val="0"/>
          <w:color w:val="000000"/>
          <w:sz w:val="22"/>
          <w:szCs w:val="22"/>
        </w:rPr>
      </w:pPr>
    </w:p>
    <w:p w:rsidR="00130047" w:rsidRPr="00FE1451" w:rsidRDefault="00130047" w:rsidP="00130047">
      <w:pPr>
        <w:pStyle w:val="Nvel3-R"/>
        <w:numPr>
          <w:ilvl w:val="0"/>
          <w:numId w:val="0"/>
        </w:numPr>
        <w:spacing w:before="0" w:after="0" w:line="312" w:lineRule="auto"/>
        <w:ind w:left="284"/>
        <w:rPr>
          <w:i w:val="0"/>
          <w:color w:val="000000"/>
          <w:sz w:val="22"/>
          <w:szCs w:val="22"/>
        </w:rPr>
      </w:pPr>
      <w:r w:rsidRPr="00FE1451">
        <w:rPr>
          <w:i w:val="0"/>
          <w:color w:val="000000"/>
          <w:sz w:val="22"/>
          <w:szCs w:val="22"/>
        </w:rPr>
        <w:t xml:space="preserve">13.2.2. Poderá a Administração pública solicitar entrega em outros locais não inclusos na lista, caso necessário, constará na ordem de fornecimento ou no </w:t>
      </w:r>
      <w:r w:rsidR="00544B09" w:rsidRPr="00FE1451">
        <w:rPr>
          <w:i w:val="0"/>
          <w:color w:val="000000"/>
          <w:sz w:val="22"/>
          <w:szCs w:val="22"/>
        </w:rPr>
        <w:t>e-mail</w:t>
      </w:r>
      <w:r w:rsidRPr="00FE1451">
        <w:rPr>
          <w:i w:val="0"/>
          <w:color w:val="000000"/>
          <w:sz w:val="22"/>
          <w:szCs w:val="22"/>
        </w:rPr>
        <w:t xml:space="preserve"> de envio da ordem de fornecimento o endereço correto da entrega. </w:t>
      </w:r>
    </w:p>
    <w:p w:rsidR="00130047" w:rsidRPr="00FE1451" w:rsidRDefault="00130047" w:rsidP="00130047">
      <w:pPr>
        <w:pStyle w:val="Nvel3-R"/>
        <w:numPr>
          <w:ilvl w:val="0"/>
          <w:numId w:val="0"/>
        </w:numPr>
        <w:spacing w:before="0" w:after="0" w:line="312" w:lineRule="auto"/>
        <w:ind w:left="284"/>
        <w:rPr>
          <w:i w:val="0"/>
          <w:color w:val="000000"/>
          <w:sz w:val="22"/>
          <w:szCs w:val="22"/>
        </w:rPr>
      </w:pPr>
      <w:r w:rsidRPr="00FE1451">
        <w:rPr>
          <w:i w:val="0"/>
          <w:color w:val="000000"/>
          <w:sz w:val="22"/>
          <w:szCs w:val="22"/>
        </w:rPr>
        <w:t>13.2.3. Os produtos entregues nos horários de regular funcionamento da Administração de 07:00 às 11:00 e de 12:30 às 15:30 horas de segunda a sexta feira, vedadas entregas ou serviços de outro modo.</w:t>
      </w:r>
    </w:p>
    <w:p w:rsidR="00130047" w:rsidRPr="00FE1451" w:rsidRDefault="00130047" w:rsidP="00130047">
      <w:pPr>
        <w:pStyle w:val="Nvel3-R"/>
        <w:numPr>
          <w:ilvl w:val="0"/>
          <w:numId w:val="0"/>
        </w:numPr>
        <w:spacing w:before="0" w:after="0" w:line="312" w:lineRule="auto"/>
        <w:rPr>
          <w:i w:val="0"/>
          <w:color w:val="000000"/>
          <w:sz w:val="22"/>
          <w:szCs w:val="22"/>
        </w:rPr>
      </w:pP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2"/>
          <w:szCs w:val="22"/>
        </w:rPr>
      </w:pPr>
      <w:r w:rsidRPr="00FE1451">
        <w:rPr>
          <w:rFonts w:ascii="Arial" w:eastAsia="Arial" w:hAnsi="Arial" w:cs="Arial"/>
          <w:b/>
          <w:color w:val="000000"/>
          <w:sz w:val="22"/>
          <w:szCs w:val="22"/>
        </w:rPr>
        <w:t>13.3. Rotinas a serem cumpridas</w:t>
      </w:r>
    </w:p>
    <w:p w:rsidR="00130047" w:rsidRPr="00FE1451" w:rsidRDefault="00130047" w:rsidP="00130047">
      <w:pPr>
        <w:pStyle w:val="Nvel3-R"/>
        <w:numPr>
          <w:ilvl w:val="0"/>
          <w:numId w:val="0"/>
        </w:numPr>
        <w:spacing w:before="0" w:after="0" w:line="312" w:lineRule="auto"/>
        <w:ind w:left="284"/>
        <w:rPr>
          <w:i w:val="0"/>
          <w:color w:val="000000"/>
          <w:sz w:val="22"/>
          <w:szCs w:val="22"/>
        </w:rPr>
      </w:pPr>
      <w:r w:rsidRPr="00FE1451">
        <w:rPr>
          <w:i w:val="0"/>
          <w:color w:val="000000"/>
          <w:sz w:val="22"/>
          <w:szCs w:val="22"/>
        </w:rPr>
        <w:t>13.3.1. Os produtos serão entregues de conformidade com as planilhas de especificação e os projetos técnicos de localização e entrega.</w:t>
      </w:r>
    </w:p>
    <w:p w:rsidR="00130047" w:rsidRPr="00FE1451" w:rsidRDefault="00130047" w:rsidP="00130047">
      <w:pPr>
        <w:pStyle w:val="Nivel2"/>
        <w:numPr>
          <w:ilvl w:val="0"/>
          <w:numId w:val="0"/>
        </w:numPr>
        <w:spacing w:before="0" w:after="0" w:line="312" w:lineRule="auto"/>
        <w:ind w:left="207"/>
        <w:rPr>
          <w:sz w:val="22"/>
          <w:szCs w:val="22"/>
        </w:rPr>
      </w:pP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2"/>
          <w:szCs w:val="22"/>
        </w:rPr>
      </w:pPr>
      <w:r w:rsidRPr="00FE1451">
        <w:rPr>
          <w:rFonts w:ascii="Arial" w:eastAsia="Arial" w:hAnsi="Arial" w:cs="Arial"/>
          <w:b/>
          <w:color w:val="000000"/>
          <w:sz w:val="22"/>
          <w:szCs w:val="22"/>
        </w:rPr>
        <w:lastRenderedPageBreak/>
        <w:t>13.4. Condições de Entrega</w:t>
      </w:r>
    </w:p>
    <w:p w:rsidR="00D94164" w:rsidRPr="0007370A" w:rsidRDefault="00130047" w:rsidP="00D94164">
      <w:pPr>
        <w:pBdr>
          <w:top w:val="nil"/>
          <w:left w:val="nil"/>
          <w:bottom w:val="nil"/>
          <w:right w:val="nil"/>
          <w:between w:val="nil"/>
        </w:pBdr>
        <w:spacing w:line="312" w:lineRule="auto"/>
        <w:jc w:val="both"/>
        <w:rPr>
          <w:sz w:val="24"/>
          <w:szCs w:val="24"/>
        </w:rPr>
      </w:pPr>
      <w:r w:rsidRPr="00FE1451">
        <w:rPr>
          <w:rFonts w:ascii="Arial" w:eastAsia="Arial" w:hAnsi="Arial" w:cs="Arial"/>
          <w:color w:val="000000"/>
          <w:sz w:val="22"/>
          <w:szCs w:val="22"/>
        </w:rPr>
        <w:t xml:space="preserve">13.4.1. O prazo máximo de entrega </w:t>
      </w:r>
      <w:r w:rsidRPr="00FE1451">
        <w:rPr>
          <w:rFonts w:ascii="Arial" w:eastAsia="Arial" w:hAnsi="Arial" w:cs="Arial"/>
          <w:b/>
          <w:color w:val="000000"/>
          <w:sz w:val="22"/>
          <w:szCs w:val="22"/>
        </w:rPr>
        <w:t xml:space="preserve">do produto é de </w:t>
      </w:r>
      <w:r w:rsidR="00D94164">
        <w:rPr>
          <w:rFonts w:ascii="Arial" w:eastAsia="Arial" w:hAnsi="Arial" w:cs="Arial"/>
          <w:b/>
          <w:color w:val="000000"/>
          <w:sz w:val="22"/>
          <w:szCs w:val="22"/>
        </w:rPr>
        <w:t>30</w:t>
      </w:r>
      <w:r w:rsidRPr="00FE1451">
        <w:rPr>
          <w:rFonts w:ascii="Arial" w:eastAsia="Arial" w:hAnsi="Arial" w:cs="Arial"/>
          <w:b/>
          <w:color w:val="000000"/>
          <w:sz w:val="22"/>
          <w:szCs w:val="22"/>
        </w:rPr>
        <w:t>(dias)</w:t>
      </w:r>
      <w:r w:rsidRPr="00FE1451">
        <w:rPr>
          <w:rFonts w:ascii="Arial" w:eastAsia="Arial" w:hAnsi="Arial" w:cs="Arial"/>
          <w:color w:val="000000"/>
          <w:sz w:val="22"/>
          <w:szCs w:val="22"/>
        </w:rPr>
        <w:t xml:space="preserve"> dias contados a partir do recebimento da Nota de Empenho pelo Fornecedor. </w:t>
      </w:r>
    </w:p>
    <w:p w:rsidR="00D94164" w:rsidRPr="00D94164" w:rsidRDefault="00D94164" w:rsidP="00D94164">
      <w:pPr>
        <w:spacing w:line="360" w:lineRule="auto"/>
        <w:jc w:val="both"/>
        <w:rPr>
          <w:rFonts w:ascii="Arial" w:hAnsi="Arial" w:cs="Arial"/>
          <w:sz w:val="22"/>
          <w:szCs w:val="22"/>
        </w:rPr>
      </w:pPr>
      <w:r w:rsidRPr="00D94164">
        <w:rPr>
          <w:rFonts w:ascii="Arial" w:hAnsi="Arial" w:cs="Arial"/>
          <w:b/>
          <w:sz w:val="22"/>
          <w:szCs w:val="22"/>
        </w:rPr>
        <w:t xml:space="preserve">13.4.2. </w:t>
      </w:r>
      <w:r w:rsidRPr="00D94164">
        <w:rPr>
          <w:rFonts w:ascii="Arial" w:hAnsi="Arial" w:cs="Arial"/>
          <w:sz w:val="22"/>
          <w:szCs w:val="22"/>
        </w:rPr>
        <w:t xml:space="preserve">O prazo de entrega poderá ser prorrogado desde que solicitado previamente, e mediante justificativa fundamentada e comprovada por documentos. A prorrogação do prazo ficará a critério da Administração. </w:t>
      </w:r>
    </w:p>
    <w:p w:rsidR="00130047" w:rsidRPr="00FE1451" w:rsidRDefault="00130047" w:rsidP="00130047">
      <w:pPr>
        <w:pBdr>
          <w:top w:val="nil"/>
          <w:left w:val="nil"/>
          <w:bottom w:val="nil"/>
          <w:right w:val="nil"/>
          <w:between w:val="nil"/>
        </w:pBdr>
        <w:spacing w:line="312" w:lineRule="auto"/>
        <w:jc w:val="both"/>
        <w:rPr>
          <w:rFonts w:ascii="Arial" w:eastAsia="Arial" w:hAnsi="Arial" w:cs="Arial"/>
          <w:color w:val="000000"/>
          <w:sz w:val="22"/>
          <w:szCs w:val="22"/>
        </w:rPr>
      </w:pPr>
    </w:p>
    <w:p w:rsidR="00130047" w:rsidRPr="00FE1451" w:rsidRDefault="00130047" w:rsidP="00130047">
      <w:pPr>
        <w:keepNext/>
        <w:keepLines/>
        <w:pBdr>
          <w:top w:val="nil"/>
          <w:left w:val="nil"/>
          <w:bottom w:val="nil"/>
          <w:right w:val="nil"/>
          <w:between w:val="nil"/>
        </w:pBdr>
        <w:tabs>
          <w:tab w:val="left" w:pos="567"/>
        </w:tabs>
        <w:spacing w:line="312" w:lineRule="auto"/>
        <w:jc w:val="both"/>
        <w:rPr>
          <w:rFonts w:ascii="Arial" w:eastAsia="Arial" w:hAnsi="Arial" w:cs="Arial"/>
          <w:b/>
          <w:color w:val="000000"/>
          <w:sz w:val="22"/>
          <w:szCs w:val="22"/>
        </w:rPr>
      </w:pPr>
      <w:r w:rsidRPr="00FE1451">
        <w:rPr>
          <w:rFonts w:ascii="Arial" w:eastAsia="Arial" w:hAnsi="Arial" w:cs="Arial"/>
          <w:b/>
          <w:color w:val="000000"/>
          <w:sz w:val="22"/>
          <w:szCs w:val="22"/>
        </w:rPr>
        <w:t>13.5. Da garantia técnica</w:t>
      </w:r>
    </w:p>
    <w:p w:rsidR="00130047" w:rsidRPr="00FE1451" w:rsidRDefault="00130047" w:rsidP="00130047">
      <w:pPr>
        <w:pBdr>
          <w:top w:val="nil"/>
          <w:left w:val="nil"/>
          <w:bottom w:val="nil"/>
          <w:right w:val="nil"/>
          <w:between w:val="nil"/>
        </w:pBdr>
        <w:spacing w:line="312" w:lineRule="auto"/>
        <w:jc w:val="both"/>
        <w:rPr>
          <w:rFonts w:ascii="Arial" w:eastAsia="Arial" w:hAnsi="Arial" w:cs="Arial"/>
          <w:color w:val="000000"/>
          <w:sz w:val="22"/>
          <w:szCs w:val="22"/>
        </w:rPr>
      </w:pPr>
      <w:r w:rsidRPr="00FE1451">
        <w:rPr>
          <w:rFonts w:ascii="Arial" w:hAnsi="Arial" w:cs="Arial"/>
          <w:color w:val="000000"/>
          <w:sz w:val="22"/>
          <w:szCs w:val="22"/>
        </w:rPr>
        <w:t xml:space="preserve">13.5.1. </w:t>
      </w:r>
      <w:r w:rsidRPr="00FE1451">
        <w:rPr>
          <w:rFonts w:ascii="Arial" w:eastAsia="Arial" w:hAnsi="Arial" w:cs="Arial"/>
          <w:color w:val="000000"/>
          <w:sz w:val="22"/>
          <w:szCs w:val="22"/>
        </w:rPr>
        <w:t>O prazo de garantia mínimo é aquele estabelecido na Lei Federal 8.078 de 11 de setembro de 1990 (</w:t>
      </w:r>
      <w:r w:rsidRPr="00FE1451">
        <w:rPr>
          <w:rFonts w:ascii="Arial" w:eastAsia="Arial" w:hAnsi="Arial" w:cs="Arial"/>
          <w:i/>
          <w:iCs/>
          <w:color w:val="000000"/>
          <w:sz w:val="22"/>
          <w:szCs w:val="22"/>
        </w:rPr>
        <w:t>Código de Defesa do Consumidor</w:t>
      </w:r>
      <w:r w:rsidRPr="00FE1451">
        <w:rPr>
          <w:rFonts w:ascii="Arial" w:eastAsia="Arial" w:hAnsi="Arial" w:cs="Arial"/>
          <w:color w:val="000000"/>
          <w:sz w:val="22"/>
          <w:szCs w:val="22"/>
        </w:rPr>
        <w:t>) para entrega de produtos.</w:t>
      </w:r>
    </w:p>
    <w:p w:rsidR="00130047" w:rsidRPr="00FE1451" w:rsidRDefault="00130047" w:rsidP="00130047">
      <w:pPr>
        <w:pBdr>
          <w:top w:val="nil"/>
          <w:left w:val="nil"/>
          <w:bottom w:val="nil"/>
          <w:right w:val="nil"/>
          <w:between w:val="nil"/>
        </w:pBdr>
        <w:spacing w:line="312" w:lineRule="auto"/>
        <w:jc w:val="both"/>
        <w:rPr>
          <w:rFonts w:ascii="Arial" w:eastAsia="Arial" w:hAnsi="Arial" w:cs="Arial"/>
          <w:color w:val="000000"/>
          <w:sz w:val="22"/>
          <w:szCs w:val="22"/>
        </w:rPr>
      </w:pPr>
      <w:r w:rsidRPr="00FE1451">
        <w:rPr>
          <w:rFonts w:ascii="Arial" w:hAnsi="Arial" w:cs="Arial"/>
          <w:color w:val="000000"/>
          <w:sz w:val="22"/>
          <w:szCs w:val="22"/>
        </w:rPr>
        <w:t xml:space="preserve">13.5.2. </w:t>
      </w:r>
      <w:r w:rsidRPr="00FE1451">
        <w:rPr>
          <w:rFonts w:ascii="Arial" w:eastAsia="Arial" w:hAnsi="Arial" w:cs="Arial"/>
          <w:color w:val="000000"/>
          <w:sz w:val="22"/>
          <w:szCs w:val="22"/>
        </w:rPr>
        <w:t xml:space="preserve">Uma vez notificado, o Contratado realizará a reparação ou a substituição do produto que apresentar vícios ou defeito no prazo máximo de 10 (dez) dias úteis. </w:t>
      </w:r>
    </w:p>
    <w:p w:rsidR="00130047" w:rsidRPr="00FE1451" w:rsidRDefault="00130047" w:rsidP="00130047">
      <w:pPr>
        <w:pBdr>
          <w:top w:val="nil"/>
          <w:left w:val="nil"/>
          <w:bottom w:val="nil"/>
          <w:right w:val="nil"/>
          <w:between w:val="nil"/>
        </w:pBdr>
        <w:spacing w:line="312" w:lineRule="auto"/>
        <w:jc w:val="both"/>
        <w:rPr>
          <w:rFonts w:ascii="Arial" w:eastAsia="Arial" w:hAnsi="Arial" w:cs="Arial"/>
          <w:color w:val="000000"/>
          <w:sz w:val="22"/>
          <w:szCs w:val="22"/>
        </w:rPr>
      </w:pPr>
    </w:p>
    <w:p w:rsidR="00130047" w:rsidRPr="00FE1451" w:rsidRDefault="00130047" w:rsidP="00130047">
      <w:pPr>
        <w:pBdr>
          <w:top w:val="nil"/>
          <w:left w:val="nil"/>
          <w:bottom w:val="nil"/>
          <w:right w:val="nil"/>
          <w:between w:val="nil"/>
        </w:pBdr>
        <w:spacing w:line="312" w:lineRule="auto"/>
        <w:jc w:val="both"/>
        <w:rPr>
          <w:rFonts w:ascii="Arial" w:hAnsi="Arial" w:cs="Arial"/>
          <w:b/>
          <w:sz w:val="22"/>
          <w:szCs w:val="22"/>
        </w:rPr>
      </w:pPr>
      <w:r w:rsidRPr="00FE1451">
        <w:rPr>
          <w:rFonts w:ascii="Arial" w:hAnsi="Arial" w:cs="Arial"/>
          <w:b/>
          <w:sz w:val="22"/>
          <w:szCs w:val="22"/>
        </w:rPr>
        <w:t>14. DAS OBRIGAÇÕES DAS PARTES</w:t>
      </w:r>
    </w:p>
    <w:p w:rsidR="00130047" w:rsidRPr="00FE1451" w:rsidRDefault="00130047" w:rsidP="00130047">
      <w:pPr>
        <w:pBdr>
          <w:top w:val="nil"/>
          <w:left w:val="nil"/>
          <w:bottom w:val="nil"/>
          <w:right w:val="nil"/>
          <w:between w:val="nil"/>
        </w:pBdr>
        <w:spacing w:line="312" w:lineRule="auto"/>
        <w:jc w:val="both"/>
        <w:rPr>
          <w:rFonts w:ascii="Arial" w:hAnsi="Arial" w:cs="Arial"/>
          <w:b/>
          <w:sz w:val="22"/>
          <w:szCs w:val="22"/>
        </w:rPr>
      </w:pPr>
      <w:r w:rsidRPr="00FE1451">
        <w:rPr>
          <w:rFonts w:ascii="Arial" w:hAnsi="Arial" w:cs="Arial"/>
          <w:b/>
          <w:sz w:val="22"/>
          <w:szCs w:val="22"/>
        </w:rPr>
        <w:t xml:space="preserve">14.1. Das Obrigações do Contratado </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r w:rsidRPr="00FE1451">
        <w:rPr>
          <w:rFonts w:ascii="Arial" w:hAnsi="Arial" w:cs="Arial"/>
          <w:sz w:val="22"/>
          <w:szCs w:val="22"/>
        </w:rPr>
        <w:t xml:space="preserve">14.1.1. Cumprir todas as obrigações constantes deste instrumento e seus anexos, nas quantidades, prazos e condições pactuadas. </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r w:rsidRPr="00FE1451">
        <w:rPr>
          <w:rFonts w:ascii="Arial" w:hAnsi="Arial" w:cs="Arial"/>
          <w:sz w:val="22"/>
          <w:szCs w:val="22"/>
        </w:rPr>
        <w:t>14.1.2. Efetuar o fornecimento ou a prestação do serviço conforme especificado no presente instrumento de referência e no instrumento de contrato.</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r w:rsidRPr="00FE1451">
        <w:rPr>
          <w:rFonts w:ascii="Arial" w:hAnsi="Arial" w:cs="Arial"/>
          <w:sz w:val="22"/>
          <w:szCs w:val="22"/>
        </w:rPr>
        <w:t>14.1.3. Providenciar a imediata correção de quaisquer irregularidades apontadas pelo Contratante, quanto à prestação dos serviços ou a funcionalidade dos produtos.</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r w:rsidRPr="00FE1451">
        <w:rPr>
          <w:rFonts w:ascii="Arial" w:hAnsi="Arial" w:cs="Arial"/>
          <w:sz w:val="22"/>
          <w:szCs w:val="22"/>
        </w:rPr>
        <w:t>14.1.4. Garantir a boa qualidade dos serviços prestados e dos produtos entregues, de modo a atender satisfatoriamente as necessidades da contratação a ser pactuada.</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r w:rsidRPr="00FE1451">
        <w:rPr>
          <w:rFonts w:ascii="Arial" w:hAnsi="Arial" w:cs="Arial"/>
          <w:sz w:val="22"/>
          <w:szCs w:val="22"/>
        </w:rPr>
        <w:t>14.1.5. Atender, no prazo máximo de 10 (dez) dias úteis, a convocação para retirada da(s) Nota(s) de Empenho referentes ao fornecimento ou prestação dos serviços.</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r w:rsidRPr="00FE1451">
        <w:rPr>
          <w:rFonts w:ascii="Arial" w:hAnsi="Arial" w:cs="Arial"/>
          <w:sz w:val="22"/>
          <w:szCs w:val="22"/>
        </w:rPr>
        <w:t>14.1.6. Manter, durante toda a execução do contrato, em compatibilidade com as obrigações assumidas, todas as condições exigidas para a habilitação na licitação em cumprimento ao disposto no Inciso XVI do artigo 92 da Lei Fed. 14.133 de 2021.</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r w:rsidRPr="00FE1451">
        <w:rPr>
          <w:rFonts w:ascii="Arial" w:hAnsi="Arial" w:cs="Arial"/>
          <w:sz w:val="22"/>
          <w:szCs w:val="22"/>
        </w:rPr>
        <w:t>14.1.7. 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r w:rsidRPr="00FE1451">
        <w:rPr>
          <w:rFonts w:ascii="Arial" w:hAnsi="Arial" w:cs="Arial"/>
          <w:sz w:val="22"/>
          <w:szCs w:val="22"/>
        </w:rPr>
        <w:t>14.1.8. Responsabilizar-se pelos salários, encargos sociais, previdenciários, securitários, taxas e impostos e quaisquer outros que incidam ou venham a incidir sobre seu pessoal necessário à execução deste contrato.</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r w:rsidRPr="00FE1451">
        <w:rPr>
          <w:rFonts w:ascii="Arial" w:hAnsi="Arial" w:cs="Arial"/>
          <w:sz w:val="22"/>
          <w:szCs w:val="22"/>
        </w:rPr>
        <w:t>14.1.9. Apresentar, sempre que solicitado pelo Contratante, apta comprovação de cumprimento das obrigações tributárias e sociais, legalmente exigíveis.</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p>
    <w:p w:rsidR="00130047" w:rsidRPr="00FE1451" w:rsidRDefault="00130047" w:rsidP="00130047">
      <w:pPr>
        <w:pBdr>
          <w:top w:val="nil"/>
          <w:left w:val="nil"/>
          <w:bottom w:val="nil"/>
          <w:right w:val="nil"/>
          <w:between w:val="nil"/>
        </w:pBdr>
        <w:spacing w:line="312" w:lineRule="auto"/>
        <w:jc w:val="both"/>
        <w:rPr>
          <w:rFonts w:ascii="Arial" w:hAnsi="Arial" w:cs="Arial"/>
          <w:b/>
          <w:sz w:val="22"/>
          <w:szCs w:val="22"/>
        </w:rPr>
      </w:pPr>
      <w:r w:rsidRPr="00FE1451">
        <w:rPr>
          <w:rFonts w:ascii="Arial" w:hAnsi="Arial" w:cs="Arial"/>
          <w:b/>
          <w:sz w:val="22"/>
          <w:szCs w:val="22"/>
        </w:rPr>
        <w:t>14.2. Obrigações do Contratante</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r w:rsidRPr="00FE1451">
        <w:rPr>
          <w:rFonts w:ascii="Arial" w:hAnsi="Arial" w:cs="Arial"/>
          <w:sz w:val="22"/>
          <w:szCs w:val="22"/>
        </w:rPr>
        <w:lastRenderedPageBreak/>
        <w:t>14.2.1. Acompanhar e fiscalizar a execução da prestação do serviço contratado, por meio de profissionais vinculados à unidade solicitante da contratação.</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r w:rsidRPr="00FE1451">
        <w:rPr>
          <w:rFonts w:ascii="Arial" w:hAnsi="Arial" w:cs="Arial"/>
          <w:sz w:val="22"/>
          <w:szCs w:val="22"/>
        </w:rPr>
        <w:t>14.2.2. Fiscalizar a manutenção pelo Contratado de todas as condições de habilitação exigidas neste Termo de Referência, durante toda a execução do contrato, em cumprimento ao disposto no inciso XVI</w:t>
      </w:r>
      <w:r w:rsidRPr="00FE1451">
        <w:rPr>
          <w:rFonts w:ascii="Arial" w:hAnsi="Arial" w:cs="Arial"/>
          <w:color w:val="FF0000"/>
          <w:sz w:val="22"/>
          <w:szCs w:val="22"/>
        </w:rPr>
        <w:t xml:space="preserve"> </w:t>
      </w:r>
      <w:r w:rsidRPr="00FE1451">
        <w:rPr>
          <w:rFonts w:ascii="Arial" w:hAnsi="Arial" w:cs="Arial"/>
          <w:sz w:val="22"/>
          <w:szCs w:val="22"/>
        </w:rPr>
        <w:t>do artigo 92 da Lei Federal 14.133 de 2021.</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r w:rsidRPr="00FE1451">
        <w:rPr>
          <w:rFonts w:ascii="Arial" w:hAnsi="Arial" w:cs="Arial"/>
          <w:sz w:val="22"/>
          <w:szCs w:val="22"/>
        </w:rPr>
        <w:t>14.2.3. Pagar no vencimento a fatura apresentada pelo Contratado correspondente ao serviço prestado ou ao fornecimento dos produtos especificados em planilha.</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r w:rsidRPr="00FE1451">
        <w:rPr>
          <w:rFonts w:ascii="Arial" w:hAnsi="Arial" w:cs="Arial"/>
          <w:sz w:val="22"/>
          <w:szCs w:val="22"/>
        </w:rPr>
        <w:t>14.2.4. Notificar o Contratado, por escrito, fixando-lhe prazo para corrigir defeitos ou irregularidades encontradas no fornecimento ou execução do serviço.</w:t>
      </w:r>
    </w:p>
    <w:p w:rsidR="00130047" w:rsidRPr="00FE1451" w:rsidRDefault="00130047" w:rsidP="00130047">
      <w:pPr>
        <w:pBdr>
          <w:top w:val="nil"/>
          <w:left w:val="nil"/>
          <w:bottom w:val="nil"/>
          <w:right w:val="nil"/>
          <w:between w:val="nil"/>
        </w:pBdr>
        <w:spacing w:line="312" w:lineRule="auto"/>
        <w:jc w:val="both"/>
        <w:rPr>
          <w:rFonts w:ascii="Arial" w:hAnsi="Arial" w:cs="Arial"/>
          <w:color w:val="000000"/>
          <w:sz w:val="22"/>
          <w:szCs w:val="22"/>
        </w:rPr>
      </w:pPr>
      <w:r w:rsidRPr="00FE1451">
        <w:rPr>
          <w:rFonts w:ascii="Arial" w:hAnsi="Arial" w:cs="Arial"/>
          <w:sz w:val="22"/>
          <w:szCs w:val="22"/>
        </w:rPr>
        <w:t xml:space="preserve">14.2.5. Atender o Contratado no que se refere às oferecimento das condições para o </w:t>
      </w:r>
      <w:r w:rsidRPr="00FE1451">
        <w:rPr>
          <w:rFonts w:ascii="Arial" w:hAnsi="Arial" w:cs="Arial"/>
          <w:color w:val="000000"/>
          <w:sz w:val="22"/>
          <w:szCs w:val="22"/>
        </w:rPr>
        <w:t>recebimento dos produtos.</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p>
    <w:p w:rsidR="00130047" w:rsidRPr="00FE1451" w:rsidRDefault="00130047" w:rsidP="00130047">
      <w:pPr>
        <w:pBdr>
          <w:top w:val="nil"/>
          <w:left w:val="nil"/>
          <w:bottom w:val="nil"/>
          <w:right w:val="nil"/>
          <w:between w:val="nil"/>
        </w:pBdr>
        <w:tabs>
          <w:tab w:val="left" w:pos="3969"/>
        </w:tabs>
        <w:spacing w:line="312" w:lineRule="auto"/>
        <w:jc w:val="both"/>
        <w:rPr>
          <w:rFonts w:ascii="Arial" w:hAnsi="Arial" w:cs="Arial"/>
          <w:b/>
          <w:sz w:val="22"/>
          <w:szCs w:val="22"/>
        </w:rPr>
      </w:pPr>
      <w:r w:rsidRPr="00FE1451">
        <w:rPr>
          <w:rFonts w:ascii="Arial" w:hAnsi="Arial" w:cs="Arial"/>
          <w:b/>
          <w:sz w:val="22"/>
          <w:szCs w:val="22"/>
        </w:rPr>
        <w:t>15. DO CONTRATO</w:t>
      </w:r>
      <w:r w:rsidRPr="00FE1451">
        <w:rPr>
          <w:rFonts w:ascii="Arial" w:hAnsi="Arial" w:cs="Arial"/>
          <w:b/>
          <w:sz w:val="22"/>
          <w:szCs w:val="22"/>
        </w:rPr>
        <w:tab/>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r w:rsidRPr="00FE1451">
        <w:rPr>
          <w:rFonts w:ascii="Arial" w:hAnsi="Arial" w:cs="Arial"/>
          <w:sz w:val="22"/>
          <w:szCs w:val="22"/>
        </w:rPr>
        <w:t>15.1. O instrumento do procedimento para a contratação deverá disponibilizar para os interessados a minuta de contrato de conformidade com o art. 92 da Lei regente.</w:t>
      </w:r>
    </w:p>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r w:rsidRPr="00FE1451">
        <w:rPr>
          <w:rFonts w:ascii="Arial" w:hAnsi="Arial" w:cs="Arial"/>
          <w:sz w:val="22"/>
          <w:szCs w:val="22"/>
        </w:rPr>
        <w:t>15.2 O contratado não poderá alegar desconhecimento das condições de entrega ou das cláusulas obrigacionais dispostas no instrumento de contrato e deste Termo de Referência.</w:t>
      </w:r>
    </w:p>
    <w:p w:rsidR="00130047" w:rsidRPr="00FE1451" w:rsidRDefault="00130047" w:rsidP="00130047">
      <w:pPr>
        <w:spacing w:line="312" w:lineRule="auto"/>
        <w:rPr>
          <w:rFonts w:ascii="Arial" w:eastAsia="Arial" w:hAnsi="Arial" w:cs="Arial"/>
          <w:b/>
          <w:sz w:val="22"/>
          <w:szCs w:val="22"/>
        </w:rPr>
      </w:pPr>
    </w:p>
    <w:p w:rsidR="00130047" w:rsidRPr="00FE1451" w:rsidRDefault="00130047" w:rsidP="00130047">
      <w:pPr>
        <w:spacing w:line="312" w:lineRule="auto"/>
        <w:rPr>
          <w:rFonts w:ascii="Arial" w:eastAsia="Arial" w:hAnsi="Arial" w:cs="Arial"/>
          <w:bCs/>
          <w:color w:val="000000"/>
          <w:sz w:val="22"/>
          <w:szCs w:val="22"/>
        </w:rPr>
      </w:pPr>
      <w:r w:rsidRPr="00FE1451">
        <w:rPr>
          <w:rFonts w:ascii="Arial" w:eastAsia="Arial" w:hAnsi="Arial" w:cs="Arial"/>
          <w:b/>
          <w:sz w:val="22"/>
          <w:szCs w:val="22"/>
        </w:rPr>
        <w:t>16. ANEXOS</w:t>
      </w:r>
    </w:p>
    <w:p w:rsidR="00130047" w:rsidRPr="00FE1451" w:rsidRDefault="00130047" w:rsidP="00130047">
      <w:pPr>
        <w:spacing w:line="312" w:lineRule="auto"/>
        <w:jc w:val="both"/>
        <w:rPr>
          <w:rFonts w:ascii="Arial" w:eastAsia="Arial" w:hAnsi="Arial" w:cs="Arial"/>
          <w:bCs/>
          <w:color w:val="000000"/>
          <w:sz w:val="22"/>
          <w:szCs w:val="22"/>
        </w:rPr>
      </w:pPr>
      <w:r w:rsidRPr="00FE1451">
        <w:rPr>
          <w:rFonts w:ascii="Arial" w:hAnsi="Arial" w:cs="Arial"/>
          <w:color w:val="000000"/>
          <w:sz w:val="22"/>
          <w:szCs w:val="22"/>
        </w:rPr>
        <w:t>16.1. O presente Termo de Referência é instrumento de especificação do ETP que lhe deu origem, sendo que acompanha esse TR o E</w:t>
      </w:r>
      <w:r w:rsidRPr="00FE1451">
        <w:rPr>
          <w:rFonts w:ascii="Arial" w:eastAsia="Arial" w:hAnsi="Arial" w:cs="Arial"/>
          <w:bCs/>
          <w:color w:val="000000"/>
          <w:sz w:val="22"/>
          <w:szCs w:val="22"/>
        </w:rPr>
        <w:t>studo Técnico Preliminar.</w:t>
      </w:r>
    </w:p>
    <w:bookmarkEnd w:id="2"/>
    <w:p w:rsidR="00130047" w:rsidRPr="00FE1451" w:rsidRDefault="00130047" w:rsidP="00130047">
      <w:pPr>
        <w:pBdr>
          <w:top w:val="nil"/>
          <w:left w:val="nil"/>
          <w:bottom w:val="nil"/>
          <w:right w:val="nil"/>
          <w:between w:val="nil"/>
        </w:pBdr>
        <w:spacing w:line="312" w:lineRule="auto"/>
        <w:jc w:val="both"/>
        <w:rPr>
          <w:rFonts w:ascii="Arial" w:hAnsi="Arial" w:cs="Arial"/>
          <w:sz w:val="22"/>
          <w:szCs w:val="22"/>
        </w:rPr>
      </w:pPr>
    </w:p>
    <w:p w:rsidR="00130047" w:rsidRPr="00FE1451" w:rsidRDefault="00130047" w:rsidP="00130047">
      <w:pPr>
        <w:spacing w:line="312" w:lineRule="auto"/>
        <w:rPr>
          <w:rFonts w:ascii="Arial" w:eastAsia="Arial" w:hAnsi="Arial" w:cs="Arial"/>
          <w:b/>
          <w:sz w:val="22"/>
          <w:szCs w:val="22"/>
        </w:rPr>
      </w:pPr>
      <w:r w:rsidRPr="00FE1451">
        <w:rPr>
          <w:rFonts w:ascii="Arial" w:eastAsia="Arial" w:hAnsi="Arial" w:cs="Arial"/>
          <w:b/>
          <w:sz w:val="22"/>
          <w:szCs w:val="22"/>
        </w:rPr>
        <w:t>14. REFERÊNCIAS TÉCNICAS</w:t>
      </w:r>
    </w:p>
    <w:p w:rsidR="00130047" w:rsidRPr="00FE1451" w:rsidRDefault="00130047" w:rsidP="00130047">
      <w:pPr>
        <w:spacing w:line="312" w:lineRule="auto"/>
        <w:rPr>
          <w:rFonts w:ascii="Arial" w:eastAsia="Arial" w:hAnsi="Arial" w:cs="Arial"/>
          <w:bCs/>
          <w:sz w:val="22"/>
          <w:szCs w:val="22"/>
        </w:rPr>
      </w:pPr>
      <w:r w:rsidRPr="00FE1451">
        <w:rPr>
          <w:rFonts w:ascii="Arial" w:eastAsia="Arial" w:hAnsi="Arial" w:cs="Arial"/>
          <w:bCs/>
          <w:sz w:val="22"/>
          <w:szCs w:val="22"/>
        </w:rPr>
        <w:t>14.1 Os Anexos especificados estarão disponíveis para a prospecção técnica dos proponentes interessados e constam do Termo de Referência para a contratação.</w:t>
      </w:r>
    </w:p>
    <w:p w:rsidR="00130047" w:rsidRPr="00FE1451" w:rsidRDefault="00130047" w:rsidP="00130047">
      <w:pPr>
        <w:pBdr>
          <w:top w:val="nil"/>
          <w:left w:val="nil"/>
          <w:bottom w:val="nil"/>
          <w:right w:val="nil"/>
          <w:between w:val="nil"/>
        </w:pBdr>
        <w:spacing w:line="312" w:lineRule="auto"/>
        <w:ind w:left="4969" w:hanging="431"/>
        <w:jc w:val="both"/>
        <w:rPr>
          <w:rFonts w:ascii="Arial" w:eastAsia="Arial" w:hAnsi="Arial" w:cs="Arial"/>
          <w:color w:val="000000"/>
          <w:sz w:val="22"/>
          <w:szCs w:val="22"/>
        </w:rPr>
      </w:pPr>
    </w:p>
    <w:p w:rsidR="00130047" w:rsidRPr="00FE1451" w:rsidRDefault="00130047" w:rsidP="00130047">
      <w:pPr>
        <w:spacing w:line="312" w:lineRule="auto"/>
        <w:rPr>
          <w:rFonts w:ascii="Arial" w:eastAsia="Arial" w:hAnsi="Arial" w:cs="Arial"/>
          <w:b/>
          <w:sz w:val="22"/>
          <w:szCs w:val="22"/>
        </w:rPr>
      </w:pPr>
      <w:r w:rsidRPr="00FE1451">
        <w:rPr>
          <w:rFonts w:ascii="Arial" w:eastAsia="Arial" w:hAnsi="Arial" w:cs="Arial"/>
          <w:b/>
          <w:sz w:val="22"/>
          <w:szCs w:val="22"/>
        </w:rPr>
        <w:t>15. QUESTÕES PENDENTES</w:t>
      </w:r>
    </w:p>
    <w:p w:rsidR="00130047" w:rsidRPr="00FE1451" w:rsidRDefault="00130047" w:rsidP="00130047">
      <w:pPr>
        <w:spacing w:line="312" w:lineRule="auto"/>
        <w:rPr>
          <w:rFonts w:ascii="Arial" w:eastAsia="Arial" w:hAnsi="Arial" w:cs="Arial"/>
          <w:bCs/>
          <w:sz w:val="22"/>
          <w:szCs w:val="22"/>
        </w:rPr>
      </w:pPr>
      <w:r w:rsidRPr="00FE1451">
        <w:rPr>
          <w:rFonts w:ascii="Arial" w:eastAsia="Arial" w:hAnsi="Arial" w:cs="Arial"/>
          <w:bCs/>
          <w:sz w:val="22"/>
          <w:szCs w:val="22"/>
        </w:rPr>
        <w:t>15.1 Os signatários do presente Termo de Referência estarão disponíveis para os eventuais esclarecimentos que se fizerem necessários a respeito do objeto.</w:t>
      </w:r>
    </w:p>
    <w:p w:rsidR="00130047" w:rsidRPr="00FE1451" w:rsidRDefault="00130047" w:rsidP="00130047">
      <w:pPr>
        <w:spacing w:line="312" w:lineRule="auto"/>
        <w:rPr>
          <w:rFonts w:ascii="Arial" w:eastAsia="Arial" w:hAnsi="Arial" w:cs="Arial"/>
          <w:bCs/>
          <w:sz w:val="22"/>
          <w:szCs w:val="22"/>
        </w:rPr>
      </w:pPr>
    </w:p>
    <w:p w:rsidR="00130047" w:rsidRPr="00FE1451" w:rsidRDefault="00130047" w:rsidP="00130047">
      <w:pPr>
        <w:spacing w:line="312" w:lineRule="auto"/>
        <w:ind w:right="-15"/>
        <w:jc w:val="center"/>
        <w:rPr>
          <w:rFonts w:ascii="Arial" w:hAnsi="Arial" w:cs="Arial"/>
          <w:color w:val="000000"/>
          <w:sz w:val="22"/>
          <w:szCs w:val="22"/>
        </w:rPr>
      </w:pPr>
      <w:r w:rsidRPr="00FE1451">
        <w:rPr>
          <w:rFonts w:ascii="Arial" w:hAnsi="Arial" w:cs="Arial"/>
          <w:color w:val="000000"/>
          <w:sz w:val="22"/>
          <w:szCs w:val="22"/>
        </w:rPr>
        <w:t xml:space="preserve">Em Matutina (MG), </w:t>
      </w:r>
      <w:r w:rsidR="00FC77F4">
        <w:rPr>
          <w:rFonts w:ascii="Arial" w:hAnsi="Arial" w:cs="Arial"/>
          <w:color w:val="000000"/>
          <w:sz w:val="22"/>
          <w:szCs w:val="22"/>
        </w:rPr>
        <w:t>2</w:t>
      </w:r>
      <w:r w:rsidR="001779C4">
        <w:rPr>
          <w:rFonts w:ascii="Arial" w:hAnsi="Arial" w:cs="Arial"/>
          <w:color w:val="000000"/>
          <w:sz w:val="22"/>
          <w:szCs w:val="22"/>
        </w:rPr>
        <w:t xml:space="preserve">4 de julho </w:t>
      </w:r>
      <w:r w:rsidR="00FC77F4">
        <w:rPr>
          <w:rFonts w:ascii="Arial" w:hAnsi="Arial" w:cs="Arial"/>
          <w:color w:val="000000"/>
          <w:sz w:val="22"/>
          <w:szCs w:val="22"/>
        </w:rPr>
        <w:t>de 2025</w:t>
      </w:r>
    </w:p>
    <w:p w:rsidR="00130047" w:rsidRPr="00FE1451" w:rsidRDefault="00130047" w:rsidP="00130047">
      <w:pPr>
        <w:spacing w:line="312" w:lineRule="auto"/>
        <w:jc w:val="center"/>
        <w:rPr>
          <w:rFonts w:ascii="Arial" w:hAnsi="Arial" w:cs="Arial"/>
          <w:b/>
          <w:bCs/>
          <w:iCs/>
          <w:color w:val="000000"/>
          <w:sz w:val="22"/>
          <w:szCs w:val="22"/>
        </w:rPr>
      </w:pPr>
    </w:p>
    <w:p w:rsidR="00130047" w:rsidRPr="00FE1451" w:rsidRDefault="00130047" w:rsidP="00130047">
      <w:pPr>
        <w:spacing w:line="312" w:lineRule="auto"/>
        <w:jc w:val="center"/>
        <w:rPr>
          <w:rFonts w:ascii="Arial" w:hAnsi="Arial" w:cs="Arial"/>
          <w:b/>
          <w:bCs/>
          <w:iCs/>
          <w:color w:val="000000"/>
          <w:sz w:val="22"/>
          <w:szCs w:val="22"/>
        </w:rPr>
      </w:pPr>
    </w:p>
    <w:p w:rsidR="008C014E" w:rsidRDefault="008C014E" w:rsidP="00130047">
      <w:pPr>
        <w:spacing w:line="312" w:lineRule="auto"/>
        <w:jc w:val="center"/>
        <w:rPr>
          <w:rFonts w:ascii="Arial" w:hAnsi="Arial" w:cs="Arial"/>
          <w:b/>
          <w:bCs/>
          <w:iCs/>
          <w:color w:val="000000"/>
          <w:sz w:val="22"/>
          <w:szCs w:val="22"/>
        </w:rPr>
      </w:pPr>
    </w:p>
    <w:p w:rsidR="00FC77F4" w:rsidRDefault="00FC77F4" w:rsidP="00130047">
      <w:pPr>
        <w:spacing w:line="312" w:lineRule="auto"/>
        <w:jc w:val="center"/>
        <w:rPr>
          <w:rFonts w:ascii="Arial" w:hAnsi="Arial" w:cs="Arial"/>
          <w:b/>
          <w:bCs/>
          <w:iCs/>
          <w:color w:val="000000"/>
          <w:sz w:val="22"/>
          <w:szCs w:val="22"/>
        </w:rPr>
      </w:pPr>
      <w:r>
        <w:rPr>
          <w:rFonts w:ascii="Arial" w:hAnsi="Arial" w:cs="Arial"/>
          <w:b/>
          <w:bCs/>
          <w:iCs/>
          <w:color w:val="000000"/>
          <w:sz w:val="22"/>
          <w:szCs w:val="22"/>
        </w:rPr>
        <w:t xml:space="preserve">Vilmar Martins </w:t>
      </w:r>
    </w:p>
    <w:p w:rsidR="002928EC" w:rsidRPr="00FE1451" w:rsidRDefault="00FC77F4" w:rsidP="00FC77F4">
      <w:pPr>
        <w:spacing w:line="312" w:lineRule="auto"/>
        <w:jc w:val="center"/>
        <w:rPr>
          <w:rFonts w:ascii="Arial" w:hAnsi="Arial" w:cs="Arial"/>
        </w:rPr>
      </w:pPr>
      <w:r>
        <w:rPr>
          <w:rFonts w:ascii="Arial" w:hAnsi="Arial" w:cs="Arial"/>
          <w:b/>
          <w:bCs/>
          <w:iCs/>
          <w:color w:val="000000"/>
          <w:sz w:val="22"/>
          <w:szCs w:val="22"/>
        </w:rPr>
        <w:t xml:space="preserve">Agente de Contratação/Pregoeiro </w:t>
      </w:r>
    </w:p>
    <w:sectPr w:rsidR="002928EC" w:rsidRPr="00FE1451" w:rsidSect="009F304F">
      <w:headerReference w:type="default" r:id="rId15"/>
      <w:footerReference w:type="default" r:id="rId16"/>
      <w:pgSz w:w="11906" w:h="16838"/>
      <w:pgMar w:top="1814" w:right="1021" w:bottom="1021"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155E" w:rsidRDefault="0050155E">
      <w:r>
        <w:separator/>
      </w:r>
    </w:p>
  </w:endnote>
  <w:endnote w:type="continuationSeparator" w:id="0">
    <w:p w:rsidR="0050155E" w:rsidRDefault="00501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tarSymbol">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ena Condensed">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5E5" w:rsidRDefault="00CE65E5">
    <w:pPr>
      <w:pStyle w:val="Rodap"/>
      <w:jc w:val="center"/>
    </w:pPr>
    <w:r>
      <w:fldChar w:fldCharType="begin"/>
    </w:r>
    <w:r>
      <w:instrText>PAGE   \* MERGEFORMAT</w:instrText>
    </w:r>
    <w:r>
      <w:fldChar w:fldCharType="separate"/>
    </w:r>
    <w:r w:rsidR="00A561F1">
      <w:rPr>
        <w:noProof/>
      </w:rPr>
      <w:t>11</w:t>
    </w:r>
    <w:r>
      <w:fldChar w:fldCharType="end"/>
    </w:r>
  </w:p>
  <w:p w:rsidR="00CE65E5" w:rsidRDefault="00CE65E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155E" w:rsidRDefault="0050155E">
      <w:r>
        <w:separator/>
      </w:r>
    </w:p>
  </w:footnote>
  <w:footnote w:type="continuationSeparator" w:id="0">
    <w:p w:rsidR="0050155E" w:rsidRDefault="005015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5E5" w:rsidRDefault="00CE65E5">
    <w:pPr>
      <w:pStyle w:val="Cabealho"/>
    </w:pPr>
    <w:r>
      <w:rPr>
        <w:noProof/>
        <w:lang w:eastAsia="pt-BR"/>
      </w:rPr>
      <w:drawing>
        <wp:anchor distT="0" distB="0" distL="114300" distR="114300" simplePos="0" relativeHeight="251659264" behindDoc="0" locked="0" layoutInCell="1" allowOverlap="1">
          <wp:simplePos x="0" y="0"/>
          <wp:positionH relativeFrom="column">
            <wp:posOffset>-1080135</wp:posOffset>
          </wp:positionH>
          <wp:positionV relativeFrom="paragraph">
            <wp:posOffset>-448945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626FB"/>
    <w:multiLevelType w:val="hybridMultilevel"/>
    <w:tmpl w:val="32F65F3A"/>
    <w:lvl w:ilvl="0" w:tplc="BE58C7A2">
      <w:start w:val="1"/>
      <w:numFmt w:val="lowerLetter"/>
      <w:lvlText w:val="%1)"/>
      <w:lvlJc w:val="left"/>
      <w:pPr>
        <w:ind w:left="720" w:hanging="360"/>
      </w:pPr>
      <w:rPr>
        <w:rFonts w:hint="default"/>
        <w:i/>
        <w:i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310396F"/>
    <w:multiLevelType w:val="multilevel"/>
    <w:tmpl w:val="3C9A5404"/>
    <w:lvl w:ilvl="0">
      <w:start w:val="4"/>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nsid w:val="047E158B"/>
    <w:multiLevelType w:val="multilevel"/>
    <w:tmpl w:val="5896F5F4"/>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5745282"/>
    <w:multiLevelType w:val="multilevel"/>
    <w:tmpl w:val="1FEE5C86"/>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64C4ACE"/>
    <w:multiLevelType w:val="multilevel"/>
    <w:tmpl w:val="EA72A14A"/>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09E13C64"/>
    <w:multiLevelType w:val="hybridMultilevel"/>
    <w:tmpl w:val="DA56B078"/>
    <w:lvl w:ilvl="0" w:tplc="0416000F">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D315463"/>
    <w:multiLevelType w:val="multilevel"/>
    <w:tmpl w:val="21BEBBF0"/>
    <w:lvl w:ilvl="0">
      <w:start w:val="1"/>
      <w:numFmt w:val="decimal"/>
      <w:lvlText w:val="%1"/>
      <w:lvlJc w:val="left"/>
      <w:pPr>
        <w:ind w:left="405" w:hanging="405"/>
      </w:pPr>
      <w:rPr>
        <w:rFonts w:hint="default"/>
        <w:color w:val="000000"/>
      </w:rPr>
    </w:lvl>
    <w:lvl w:ilvl="1">
      <w:start w:val="4"/>
      <w:numFmt w:val="decimal"/>
      <w:lvlText w:val="%1.%2"/>
      <w:lvlJc w:val="left"/>
      <w:pPr>
        <w:ind w:left="405" w:hanging="40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7">
    <w:nsid w:val="115633FD"/>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2EE6238"/>
    <w:multiLevelType w:val="multilevel"/>
    <w:tmpl w:val="967698FA"/>
    <w:lvl w:ilvl="0">
      <w:start w:val="1"/>
      <w:numFmt w:val="upperRoman"/>
      <w:lvlText w:val="%1)"/>
      <w:lvlJc w:val="left"/>
      <w:pPr>
        <w:ind w:left="1287" w:hanging="72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9">
    <w:nsid w:val="1D5C100D"/>
    <w:multiLevelType w:val="multilevel"/>
    <w:tmpl w:val="05525A9E"/>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8255F16"/>
    <w:multiLevelType w:val="multilevel"/>
    <w:tmpl w:val="26644D7E"/>
    <w:lvl w:ilvl="0">
      <w:start w:val="1"/>
      <w:numFmt w:val="decimal"/>
      <w:lvlText w:val="%1."/>
      <w:lvlJc w:val="left"/>
      <w:pPr>
        <w:ind w:left="360" w:hanging="360"/>
      </w:pPr>
      <w:rPr>
        <w:b/>
        <w:color w:val="000000"/>
      </w:rPr>
    </w:lvl>
    <w:lvl w:ilvl="1">
      <w:start w:val="1"/>
      <w:numFmt w:val="decimal"/>
      <w:lvlText w:val="%1.%2."/>
      <w:lvlJc w:val="left"/>
      <w:pPr>
        <w:ind w:left="716" w:hanging="432"/>
      </w:pPr>
      <w:rPr>
        <w:b w:val="0"/>
        <w:i w:val="0"/>
        <w:strike w:val="0"/>
        <w:color w:val="000000"/>
        <w:u w:val="none"/>
      </w:rPr>
    </w:lvl>
    <w:lvl w:ilvl="2">
      <w:start w:val="1"/>
      <w:numFmt w:val="decimal"/>
      <w:lvlText w:val="%1.%2.%3."/>
      <w:lvlJc w:val="left"/>
      <w:pPr>
        <w:ind w:left="930" w:hanging="504"/>
      </w:pPr>
      <w:rPr>
        <w:b w:val="0"/>
        <w:i w:val="0"/>
        <w:color w:val="FF0000"/>
      </w:rPr>
    </w:lvl>
    <w:lvl w:ilvl="3">
      <w:start w:val="1"/>
      <w:numFmt w:val="decimal"/>
      <w:lvlText w:val="%1.%2.%3.%4."/>
      <w:lvlJc w:val="left"/>
      <w:pPr>
        <w:ind w:left="2491" w:hanging="648"/>
      </w:pPr>
    </w:lvl>
    <w:lvl w:ilvl="4">
      <w:start w:val="1"/>
      <w:numFmt w:val="lowerLetter"/>
      <w:lvlText w:val="%5)"/>
      <w:lvlJc w:val="left"/>
      <w:pPr>
        <w:ind w:left="1800" w:hanging="360"/>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792F0B"/>
    <w:multiLevelType w:val="multilevel"/>
    <w:tmpl w:val="C5F6EB02"/>
    <w:lvl w:ilvl="0">
      <w:start w:val="4"/>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AF23CCE"/>
    <w:multiLevelType w:val="multilevel"/>
    <w:tmpl w:val="E010894C"/>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9192569"/>
    <w:multiLevelType w:val="multilevel"/>
    <w:tmpl w:val="AE1255CA"/>
    <w:lvl w:ilvl="0">
      <w:start w:val="1"/>
      <w:numFmt w:val="decimal"/>
      <w:lvlText w:val="%1."/>
      <w:lvlJc w:val="left"/>
      <w:pPr>
        <w:ind w:left="360" w:hanging="360"/>
      </w:pPr>
      <w:rPr>
        <w:b/>
        <w:color w:val="000000"/>
      </w:rPr>
    </w:lvl>
    <w:lvl w:ilvl="1">
      <w:start w:val="1"/>
      <w:numFmt w:val="decimal"/>
      <w:lvlText w:val="%1.%2."/>
      <w:lvlJc w:val="left"/>
      <w:pPr>
        <w:ind w:left="716" w:hanging="432"/>
      </w:pPr>
      <w:rPr>
        <w:b w:val="0"/>
        <w:i w:val="0"/>
        <w:strike w:val="0"/>
        <w:color w:val="000000"/>
        <w:u w:val="none"/>
      </w:rPr>
    </w:lvl>
    <w:lvl w:ilvl="2">
      <w:start w:val="1"/>
      <w:numFmt w:val="decimal"/>
      <w:lvlText w:val="%1.%2.%3."/>
      <w:lvlJc w:val="left"/>
      <w:pPr>
        <w:ind w:left="930" w:hanging="504"/>
      </w:pPr>
      <w:rPr>
        <w:b w:val="0"/>
        <w:i w:val="0"/>
        <w:color w:val="FF0000"/>
      </w:rPr>
    </w:lvl>
    <w:lvl w:ilvl="3">
      <w:start w:val="1"/>
      <w:numFmt w:val="decimal"/>
      <w:lvlText w:val="%1.%2.%3.%4."/>
      <w:lvlJc w:val="left"/>
      <w:pPr>
        <w:ind w:left="2491" w:hanging="648"/>
      </w:pPr>
    </w:lvl>
    <w:lvl w:ilvl="4">
      <w:start w:val="1"/>
      <w:numFmt w:val="lowerLetter"/>
      <w:lvlText w:val="%5)"/>
      <w:lvlJc w:val="left"/>
      <w:pPr>
        <w:ind w:left="1800" w:hanging="360"/>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43F41DEE"/>
    <w:multiLevelType w:val="multilevel"/>
    <w:tmpl w:val="B47216BE"/>
    <w:lvl w:ilvl="0">
      <w:start w:val="1"/>
      <w:numFmt w:val="upperRoman"/>
      <w:lvlText w:val="%1)"/>
      <w:lvlJc w:val="left"/>
      <w:pPr>
        <w:ind w:left="2136" w:hanging="72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16">
    <w:nsid w:val="4CE22E05"/>
    <w:multiLevelType w:val="multilevel"/>
    <w:tmpl w:val="3D64A2BC"/>
    <w:lvl w:ilvl="0">
      <w:start w:val="1"/>
      <w:numFmt w:val="decimal"/>
      <w:lvlText w:val="%1."/>
      <w:lvlJc w:val="left"/>
      <w:pPr>
        <w:ind w:left="360" w:hanging="360"/>
      </w:pPr>
      <w:rPr>
        <w:b/>
      </w:rPr>
    </w:lvl>
    <w:lvl w:ilvl="1">
      <w:start w:val="1"/>
      <w:numFmt w:val="decimal"/>
      <w:lvlText w:val="%1.%2."/>
      <w:lvlJc w:val="left"/>
      <w:pPr>
        <w:ind w:left="4969" w:hanging="432"/>
      </w:pPr>
      <w:rPr>
        <w:rFonts w:ascii="Times New Roman" w:eastAsia="Times New Roman" w:hAnsi="Times New Roman" w:cs="Times New Roman"/>
        <w:b w:val="0"/>
        <w:i w:val="0"/>
        <w:strike w:val="0"/>
        <w:color w:val="000000"/>
        <w:sz w:val="24"/>
        <w:szCs w:val="24"/>
        <w:u w:val="none"/>
      </w:rPr>
    </w:lvl>
    <w:lvl w:ilvl="2">
      <w:start w:val="1"/>
      <w:numFmt w:val="decimal"/>
      <w:lvlText w:val="%1.%2.%3."/>
      <w:lvlJc w:val="left"/>
      <w:pPr>
        <w:ind w:left="3198" w:hanging="503"/>
      </w:pPr>
      <w:rPr>
        <w:rFonts w:ascii="Times New Roman" w:eastAsia="Times New Roman" w:hAnsi="Times New Roman" w:cs="Times New Roman"/>
        <w:b w:val="0"/>
        <w:i w:val="0"/>
        <w:strike w:val="0"/>
        <w:color w:val="000000"/>
        <w:sz w:val="24"/>
        <w:szCs w:val="24"/>
      </w:rPr>
    </w:lvl>
    <w:lvl w:ilvl="3">
      <w:start w:val="1"/>
      <w:numFmt w:val="decimal"/>
      <w:lvlText w:val="%1.%2.%3.%4."/>
      <w:lvlJc w:val="left"/>
      <w:pPr>
        <w:ind w:left="2491" w:hanging="648"/>
      </w:pPr>
      <w:rPr>
        <w:rFonts w:ascii="Times New Roman" w:eastAsia="Times New Roman" w:hAnsi="Times New Roman" w:cs="Times New Roman"/>
        <w:b w:val="0"/>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03B2C2E"/>
    <w:multiLevelType w:val="hybridMultilevel"/>
    <w:tmpl w:val="148C9EEC"/>
    <w:lvl w:ilvl="0" w:tplc="0416000F">
      <w:start w:val="1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551A0B90"/>
    <w:multiLevelType w:val="multilevel"/>
    <w:tmpl w:val="5ABA15EE"/>
    <w:lvl w:ilvl="0">
      <w:start w:val="1"/>
      <w:numFmt w:val="decimal"/>
      <w:lvlText w:val="%1."/>
      <w:lvlJc w:val="left"/>
      <w:pPr>
        <w:ind w:left="360" w:hanging="360"/>
      </w:pPr>
      <w:rPr>
        <w:b/>
      </w:rPr>
    </w:lvl>
    <w:lvl w:ilvl="1">
      <w:start w:val="1"/>
      <w:numFmt w:val="decimal"/>
      <w:lvlText w:val="%1.%2."/>
      <w:lvlJc w:val="left"/>
      <w:pPr>
        <w:ind w:left="5253" w:hanging="4260"/>
      </w:pPr>
      <w:rPr>
        <w:rFonts w:ascii="Times New Roman" w:eastAsia="Times New Roman" w:hAnsi="Times New Roman" w:cs="Times New Roman"/>
        <w:b w:val="0"/>
        <w:i w:val="0"/>
        <w:strike w:val="0"/>
        <w:color w:val="000000"/>
        <w:sz w:val="24"/>
        <w:szCs w:val="24"/>
        <w:u w:val="none"/>
      </w:rPr>
    </w:lvl>
    <w:lvl w:ilvl="2">
      <w:start w:val="1"/>
      <w:numFmt w:val="decimal"/>
      <w:lvlText w:val="%1.%2.%3."/>
      <w:lvlJc w:val="left"/>
      <w:pPr>
        <w:ind w:left="2205" w:hanging="503"/>
      </w:pPr>
      <w:rPr>
        <w:rFonts w:ascii="Times New Roman" w:eastAsia="Times New Roman" w:hAnsi="Times New Roman" w:cs="Times New Roman"/>
        <w:b w:val="0"/>
        <w:i w:val="0"/>
        <w:strike w:val="0"/>
        <w:color w:val="000000"/>
        <w:sz w:val="24"/>
        <w:szCs w:val="24"/>
      </w:rPr>
    </w:lvl>
    <w:lvl w:ilvl="3">
      <w:start w:val="1"/>
      <w:numFmt w:val="decimal"/>
      <w:lvlText w:val="%1.%2.%3.%4."/>
      <w:lvlJc w:val="left"/>
      <w:pPr>
        <w:ind w:left="2491" w:hanging="648"/>
      </w:pPr>
      <w:rPr>
        <w:rFonts w:ascii="Times New Roman" w:eastAsia="Times New Roman" w:hAnsi="Times New Roman" w:cs="Times New Roman"/>
        <w:b w:val="0"/>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AFA6A89"/>
    <w:multiLevelType w:val="hybridMultilevel"/>
    <w:tmpl w:val="B51EE90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5CE179AC"/>
    <w:multiLevelType w:val="multilevel"/>
    <w:tmpl w:val="03202420"/>
    <w:lvl w:ilvl="0">
      <w:start w:val="14"/>
      <w:numFmt w:val="decimal"/>
      <w:lvlText w:val="%1."/>
      <w:lvlJc w:val="left"/>
      <w:pPr>
        <w:ind w:left="405" w:hanging="405"/>
      </w:pPr>
      <w:rPr>
        <w:rFonts w:hint="default"/>
        <w:color w:val="000000"/>
      </w:rPr>
    </w:lvl>
    <w:lvl w:ilvl="1">
      <w:start w:val="1"/>
      <w:numFmt w:val="decimal"/>
      <w:lvlText w:val="%1.%2."/>
      <w:lvlJc w:val="left"/>
      <w:pPr>
        <w:ind w:left="1125" w:hanging="405"/>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400" w:hanging="108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21">
    <w:nsid w:val="64FB422A"/>
    <w:multiLevelType w:val="hybridMultilevel"/>
    <w:tmpl w:val="9C8061E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6558364B"/>
    <w:multiLevelType w:val="hybridMultilevel"/>
    <w:tmpl w:val="1FB247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69FF31A8"/>
    <w:multiLevelType w:val="multilevel"/>
    <w:tmpl w:val="5ABA15EE"/>
    <w:lvl w:ilvl="0">
      <w:start w:val="1"/>
      <w:numFmt w:val="decimal"/>
      <w:lvlText w:val="%1."/>
      <w:lvlJc w:val="left"/>
      <w:pPr>
        <w:ind w:left="360" w:hanging="360"/>
      </w:pPr>
      <w:rPr>
        <w:b/>
      </w:rPr>
    </w:lvl>
    <w:lvl w:ilvl="1">
      <w:start w:val="1"/>
      <w:numFmt w:val="decimal"/>
      <w:lvlText w:val="%1.%2."/>
      <w:lvlJc w:val="left"/>
      <w:pPr>
        <w:ind w:left="4685" w:hanging="4260"/>
      </w:pPr>
      <w:rPr>
        <w:rFonts w:ascii="Times New Roman" w:eastAsia="Times New Roman" w:hAnsi="Times New Roman" w:cs="Times New Roman"/>
        <w:b w:val="0"/>
        <w:i w:val="0"/>
        <w:strike w:val="0"/>
        <w:color w:val="000000"/>
        <w:sz w:val="24"/>
        <w:szCs w:val="24"/>
        <w:u w:val="none"/>
      </w:rPr>
    </w:lvl>
    <w:lvl w:ilvl="2">
      <w:start w:val="1"/>
      <w:numFmt w:val="decimal"/>
      <w:lvlText w:val="%1.%2.%3."/>
      <w:lvlJc w:val="left"/>
      <w:pPr>
        <w:ind w:left="2205" w:hanging="503"/>
      </w:pPr>
      <w:rPr>
        <w:rFonts w:ascii="Times New Roman" w:eastAsia="Times New Roman" w:hAnsi="Times New Roman" w:cs="Times New Roman"/>
        <w:b w:val="0"/>
        <w:i w:val="0"/>
        <w:strike w:val="0"/>
        <w:color w:val="000000"/>
        <w:sz w:val="24"/>
        <w:szCs w:val="24"/>
      </w:rPr>
    </w:lvl>
    <w:lvl w:ilvl="3">
      <w:start w:val="1"/>
      <w:numFmt w:val="decimal"/>
      <w:lvlText w:val="%1.%2.%3.%4."/>
      <w:lvlJc w:val="left"/>
      <w:pPr>
        <w:ind w:left="2491" w:hanging="648"/>
      </w:pPr>
      <w:rPr>
        <w:rFonts w:ascii="Times New Roman" w:eastAsia="Times New Roman" w:hAnsi="Times New Roman" w:cs="Times New Roman"/>
        <w:b w:val="0"/>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DE53C75"/>
    <w:multiLevelType w:val="multilevel"/>
    <w:tmpl w:val="0B9CBF6C"/>
    <w:lvl w:ilvl="0">
      <w:start w:val="1"/>
      <w:numFmt w:val="decimal"/>
      <w:lvlText w:val="%1."/>
      <w:lvlJc w:val="left"/>
      <w:pPr>
        <w:ind w:left="450" w:hanging="450"/>
      </w:pPr>
      <w:rPr>
        <w:rFonts w:hint="default"/>
        <w:color w:val="000000"/>
      </w:rPr>
    </w:lvl>
    <w:lvl w:ilvl="1">
      <w:start w:val="4"/>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5">
    <w:nsid w:val="6F1A017A"/>
    <w:multiLevelType w:val="multilevel"/>
    <w:tmpl w:val="108E9EDC"/>
    <w:lvl w:ilvl="0">
      <w:start w:val="1"/>
      <w:numFmt w:val="bullet"/>
      <w:lvlText w:val=""/>
      <w:lvlJc w:val="left"/>
      <w:pPr>
        <w:tabs>
          <w:tab w:val="num" w:pos="720"/>
        </w:tabs>
        <w:ind w:left="720" w:hanging="360"/>
      </w:pPr>
      <w:rPr>
        <w:rFonts w:ascii="Wingdings" w:hAnsi="Wingding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0623398"/>
    <w:multiLevelType w:val="multilevel"/>
    <w:tmpl w:val="3C18B044"/>
    <w:lvl w:ilvl="0">
      <w:start w:val="1"/>
      <w:numFmt w:val="decimal"/>
      <w:lvlText w:val="%1"/>
      <w:lvlJc w:val="left"/>
      <w:pPr>
        <w:ind w:left="405" w:hanging="405"/>
      </w:pPr>
      <w:rPr>
        <w:rFonts w:hint="default"/>
        <w:color w:val="000000"/>
      </w:rPr>
    </w:lvl>
    <w:lvl w:ilvl="1">
      <w:start w:val="4"/>
      <w:numFmt w:val="decimal"/>
      <w:lvlText w:val="%1.%2"/>
      <w:lvlJc w:val="left"/>
      <w:pPr>
        <w:ind w:left="405" w:hanging="40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7">
    <w:nsid w:val="70A94F0B"/>
    <w:multiLevelType w:val="multilevel"/>
    <w:tmpl w:val="513A854C"/>
    <w:lvl w:ilvl="0">
      <w:start w:val="74"/>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BA665F9"/>
    <w:multiLevelType w:val="multilevel"/>
    <w:tmpl w:val="97901B06"/>
    <w:lvl w:ilvl="0">
      <w:start w:val="4"/>
      <w:numFmt w:val="decimal"/>
      <w:lvlText w:val="%1."/>
      <w:lvlJc w:val="left"/>
      <w:pPr>
        <w:ind w:left="360" w:hanging="360"/>
      </w:pPr>
      <w:rPr>
        <w:rFonts w:hint="default"/>
      </w:rPr>
    </w:lvl>
    <w:lvl w:ilvl="1">
      <w:start w:val="2"/>
      <w:numFmt w:val="decimal"/>
      <w:lvlText w:val="%1.%2."/>
      <w:lvlJc w:val="left"/>
      <w:pPr>
        <w:ind w:left="291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num w:numId="1">
    <w:abstractNumId w:val="8"/>
  </w:num>
  <w:num w:numId="2">
    <w:abstractNumId w:val="10"/>
  </w:num>
  <w:num w:numId="3">
    <w:abstractNumId w:val="13"/>
  </w:num>
  <w:num w:numId="4">
    <w:abstractNumId w:val="15"/>
  </w:num>
  <w:num w:numId="5">
    <w:abstractNumId w:val="23"/>
  </w:num>
  <w:num w:numId="6">
    <w:abstractNumId w:val="16"/>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7"/>
  </w:num>
  <w:num w:numId="17">
    <w:abstractNumId w:val="26"/>
  </w:num>
  <w:num w:numId="18">
    <w:abstractNumId w:val="24"/>
  </w:num>
  <w:num w:numId="19">
    <w:abstractNumId w:val="20"/>
  </w:num>
  <w:num w:numId="20">
    <w:abstractNumId w:val="6"/>
  </w:num>
  <w:num w:numId="21">
    <w:abstractNumId w:val="3"/>
  </w:num>
  <w:num w:numId="22">
    <w:abstractNumId w:val="1"/>
  </w:num>
  <w:num w:numId="23">
    <w:abstractNumId w:val="28"/>
  </w:num>
  <w:num w:numId="24">
    <w:abstractNumId w:val="12"/>
  </w:num>
  <w:num w:numId="25">
    <w:abstractNumId w:val="27"/>
  </w:num>
  <w:num w:numId="26">
    <w:abstractNumId w:val="2"/>
  </w:num>
  <w:num w:numId="27">
    <w:abstractNumId w:val="11"/>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5"/>
  </w:num>
  <w:num w:numId="38">
    <w:abstractNumId w:val="25"/>
  </w:num>
  <w:num w:numId="39">
    <w:abstractNumId w:val="22"/>
  </w:num>
  <w:num w:numId="40">
    <w:abstractNumId w:val="0"/>
  </w:num>
  <w:num w:numId="41">
    <w:abstractNumId w:val="4"/>
  </w:num>
  <w:num w:numId="42">
    <w:abstractNumId w:val="17"/>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047"/>
    <w:rsid w:val="000727AD"/>
    <w:rsid w:val="0008165C"/>
    <w:rsid w:val="00130047"/>
    <w:rsid w:val="001779C4"/>
    <w:rsid w:val="00181FF3"/>
    <w:rsid w:val="00190E3C"/>
    <w:rsid w:val="00223A6A"/>
    <w:rsid w:val="002928EC"/>
    <w:rsid w:val="003046D3"/>
    <w:rsid w:val="00314991"/>
    <w:rsid w:val="00366642"/>
    <w:rsid w:val="003E4C83"/>
    <w:rsid w:val="0050155E"/>
    <w:rsid w:val="005331AE"/>
    <w:rsid w:val="00544B09"/>
    <w:rsid w:val="0055281D"/>
    <w:rsid w:val="00604191"/>
    <w:rsid w:val="006616FA"/>
    <w:rsid w:val="0067296F"/>
    <w:rsid w:val="00690574"/>
    <w:rsid w:val="007A4738"/>
    <w:rsid w:val="00801E79"/>
    <w:rsid w:val="00845F14"/>
    <w:rsid w:val="0085101B"/>
    <w:rsid w:val="00861626"/>
    <w:rsid w:val="008831CD"/>
    <w:rsid w:val="008C014E"/>
    <w:rsid w:val="00973A68"/>
    <w:rsid w:val="009F304F"/>
    <w:rsid w:val="00A03DF3"/>
    <w:rsid w:val="00A11D76"/>
    <w:rsid w:val="00A561F1"/>
    <w:rsid w:val="00A56C4E"/>
    <w:rsid w:val="00BC1969"/>
    <w:rsid w:val="00C665B6"/>
    <w:rsid w:val="00CE65E5"/>
    <w:rsid w:val="00CF046C"/>
    <w:rsid w:val="00D739A3"/>
    <w:rsid w:val="00D94164"/>
    <w:rsid w:val="00D94C90"/>
    <w:rsid w:val="00DF1E27"/>
    <w:rsid w:val="00DF71C3"/>
    <w:rsid w:val="00E73C25"/>
    <w:rsid w:val="00F31983"/>
    <w:rsid w:val="00F44B99"/>
    <w:rsid w:val="00FB54AC"/>
    <w:rsid w:val="00FC77F4"/>
    <w:rsid w:val="00FE14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3BE04E0-D2D7-48BA-8686-F72F7B23F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047"/>
    <w:pPr>
      <w:suppressAutoHyphens/>
      <w:spacing w:after="0" w:line="240" w:lineRule="auto"/>
    </w:pPr>
    <w:rPr>
      <w:rFonts w:ascii="Times New Roman" w:eastAsia="Times New Roman" w:hAnsi="Times New Roman" w:cs="Times New Roman"/>
      <w:sz w:val="20"/>
      <w:szCs w:val="20"/>
      <w:lang w:eastAsia="ar-SA"/>
    </w:rPr>
  </w:style>
  <w:style w:type="paragraph" w:styleId="Ttulo1">
    <w:name w:val="heading 1"/>
    <w:basedOn w:val="Normal"/>
    <w:next w:val="Normal"/>
    <w:link w:val="Ttulo1Char"/>
    <w:uiPriority w:val="9"/>
    <w:qFormat/>
    <w:rsid w:val="00130047"/>
    <w:pPr>
      <w:keepNext/>
      <w:tabs>
        <w:tab w:val="num" w:pos="0"/>
      </w:tabs>
      <w:jc w:val="center"/>
      <w:outlineLvl w:val="0"/>
    </w:pPr>
    <w:rPr>
      <w:rFonts w:ascii="Arial" w:hAnsi="Arial"/>
      <w:b/>
      <w:sz w:val="24"/>
      <w:u w:val="single"/>
    </w:rPr>
  </w:style>
  <w:style w:type="paragraph" w:styleId="Ttulo2">
    <w:name w:val="heading 2"/>
    <w:basedOn w:val="Normal"/>
    <w:next w:val="Normal"/>
    <w:link w:val="Ttulo2Char"/>
    <w:uiPriority w:val="9"/>
    <w:semiHidden/>
    <w:unhideWhenUsed/>
    <w:qFormat/>
    <w:rsid w:val="00130047"/>
    <w:pPr>
      <w:keepNext/>
      <w:outlineLvl w:val="1"/>
    </w:pPr>
    <w:rPr>
      <w:b/>
      <w:color w:val="FF0000"/>
      <w:sz w:val="24"/>
    </w:rPr>
  </w:style>
  <w:style w:type="paragraph" w:styleId="Ttulo3">
    <w:name w:val="heading 3"/>
    <w:basedOn w:val="Normal"/>
    <w:next w:val="Normal"/>
    <w:link w:val="Ttulo3Char"/>
    <w:uiPriority w:val="9"/>
    <w:semiHidden/>
    <w:unhideWhenUsed/>
    <w:qFormat/>
    <w:rsid w:val="00130047"/>
    <w:pPr>
      <w:keepNext/>
      <w:ind w:left="567" w:hanging="567"/>
      <w:jc w:val="both"/>
      <w:outlineLvl w:val="2"/>
    </w:pPr>
    <w:rPr>
      <w:b/>
      <w:color w:val="FF0000"/>
      <w:sz w:val="24"/>
    </w:rPr>
  </w:style>
  <w:style w:type="paragraph" w:styleId="Ttulo4">
    <w:name w:val="heading 4"/>
    <w:basedOn w:val="Normal"/>
    <w:next w:val="Normal"/>
    <w:link w:val="Ttulo4Char"/>
    <w:uiPriority w:val="9"/>
    <w:semiHidden/>
    <w:unhideWhenUsed/>
    <w:qFormat/>
    <w:rsid w:val="00130047"/>
    <w:pPr>
      <w:keepNext/>
      <w:tabs>
        <w:tab w:val="num" w:pos="0"/>
      </w:tabs>
      <w:jc w:val="center"/>
      <w:outlineLvl w:val="3"/>
    </w:pPr>
    <w:rPr>
      <w:sz w:val="24"/>
    </w:rPr>
  </w:style>
  <w:style w:type="paragraph" w:styleId="Ttulo5">
    <w:name w:val="heading 5"/>
    <w:basedOn w:val="Normal"/>
    <w:next w:val="Normal"/>
    <w:link w:val="Ttulo5Char"/>
    <w:uiPriority w:val="9"/>
    <w:semiHidden/>
    <w:unhideWhenUsed/>
    <w:qFormat/>
    <w:rsid w:val="00130047"/>
    <w:pPr>
      <w:spacing w:before="240" w:after="60"/>
      <w:outlineLvl w:val="4"/>
    </w:pPr>
    <w:rPr>
      <w:b/>
      <w:bCs/>
      <w:i/>
      <w:iCs/>
      <w:sz w:val="26"/>
      <w:szCs w:val="26"/>
    </w:rPr>
  </w:style>
  <w:style w:type="paragraph" w:styleId="Ttulo6">
    <w:name w:val="heading 6"/>
    <w:basedOn w:val="Normal"/>
    <w:next w:val="Normal"/>
    <w:link w:val="Ttulo6Char"/>
    <w:uiPriority w:val="9"/>
    <w:semiHidden/>
    <w:unhideWhenUsed/>
    <w:qFormat/>
    <w:rsid w:val="00130047"/>
    <w:pPr>
      <w:keepNext/>
      <w:ind w:left="567" w:hanging="567"/>
      <w:jc w:val="center"/>
      <w:outlineLvl w:val="5"/>
    </w:pPr>
    <w:rPr>
      <w:b/>
      <w:caps/>
      <w:sz w:val="24"/>
    </w:rPr>
  </w:style>
  <w:style w:type="paragraph" w:styleId="Ttulo8">
    <w:name w:val="heading 8"/>
    <w:basedOn w:val="Normal"/>
    <w:next w:val="Normal"/>
    <w:link w:val="Ttulo8Char"/>
    <w:qFormat/>
    <w:rsid w:val="00130047"/>
    <w:pPr>
      <w:keepNext/>
      <w:tabs>
        <w:tab w:val="num" w:pos="0"/>
      </w:tabs>
      <w:jc w:val="center"/>
      <w:outlineLvl w:val="7"/>
    </w:pPr>
    <w:rPr>
      <w:rFonts w:ascii="Arial" w:hAnsi="Arial"/>
      <w:b/>
      <w:sz w:val="24"/>
    </w:rPr>
  </w:style>
  <w:style w:type="paragraph" w:styleId="Ttulo9">
    <w:name w:val="heading 9"/>
    <w:basedOn w:val="Normal"/>
    <w:next w:val="Normal"/>
    <w:link w:val="Ttulo9Char"/>
    <w:qFormat/>
    <w:rsid w:val="00130047"/>
    <w:pPr>
      <w:spacing w:before="240" w:after="60"/>
      <w:outlineLvl w:val="8"/>
    </w:pPr>
    <w:rPr>
      <w:rFonts w:ascii="Arial" w:hAnsi="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30047"/>
    <w:rPr>
      <w:rFonts w:ascii="Arial" w:eastAsia="Times New Roman" w:hAnsi="Arial" w:cs="Times New Roman"/>
      <w:b/>
      <w:sz w:val="24"/>
      <w:szCs w:val="20"/>
      <w:u w:val="single"/>
      <w:lang w:eastAsia="ar-SA"/>
    </w:rPr>
  </w:style>
  <w:style w:type="character" w:customStyle="1" w:styleId="Ttulo2Char">
    <w:name w:val="Título 2 Char"/>
    <w:basedOn w:val="Fontepargpadro"/>
    <w:link w:val="Ttulo2"/>
    <w:uiPriority w:val="9"/>
    <w:semiHidden/>
    <w:rsid w:val="00130047"/>
    <w:rPr>
      <w:rFonts w:ascii="Times New Roman" w:eastAsia="Times New Roman" w:hAnsi="Times New Roman" w:cs="Times New Roman"/>
      <w:b/>
      <w:color w:val="FF0000"/>
      <w:sz w:val="24"/>
      <w:szCs w:val="20"/>
      <w:lang w:eastAsia="ar-SA"/>
    </w:rPr>
  </w:style>
  <w:style w:type="character" w:customStyle="1" w:styleId="Ttulo3Char">
    <w:name w:val="Título 3 Char"/>
    <w:basedOn w:val="Fontepargpadro"/>
    <w:link w:val="Ttulo3"/>
    <w:uiPriority w:val="9"/>
    <w:semiHidden/>
    <w:rsid w:val="00130047"/>
    <w:rPr>
      <w:rFonts w:ascii="Times New Roman" w:eastAsia="Times New Roman" w:hAnsi="Times New Roman" w:cs="Times New Roman"/>
      <w:b/>
      <w:color w:val="FF0000"/>
      <w:sz w:val="24"/>
      <w:szCs w:val="20"/>
      <w:lang w:eastAsia="ar-SA"/>
    </w:rPr>
  </w:style>
  <w:style w:type="character" w:customStyle="1" w:styleId="Ttulo4Char">
    <w:name w:val="Título 4 Char"/>
    <w:basedOn w:val="Fontepargpadro"/>
    <w:link w:val="Ttulo4"/>
    <w:uiPriority w:val="9"/>
    <w:semiHidden/>
    <w:rsid w:val="00130047"/>
    <w:rPr>
      <w:rFonts w:ascii="Times New Roman" w:eastAsia="Times New Roman" w:hAnsi="Times New Roman" w:cs="Times New Roman"/>
      <w:sz w:val="24"/>
      <w:szCs w:val="20"/>
      <w:lang w:eastAsia="ar-SA"/>
    </w:rPr>
  </w:style>
  <w:style w:type="character" w:customStyle="1" w:styleId="Ttulo5Char">
    <w:name w:val="Título 5 Char"/>
    <w:basedOn w:val="Fontepargpadro"/>
    <w:link w:val="Ttulo5"/>
    <w:uiPriority w:val="9"/>
    <w:semiHidden/>
    <w:rsid w:val="00130047"/>
    <w:rPr>
      <w:rFonts w:ascii="Times New Roman" w:eastAsia="Times New Roman" w:hAnsi="Times New Roman" w:cs="Times New Roman"/>
      <w:b/>
      <w:bCs/>
      <w:i/>
      <w:iCs/>
      <w:sz w:val="26"/>
      <w:szCs w:val="26"/>
      <w:lang w:eastAsia="ar-SA"/>
    </w:rPr>
  </w:style>
  <w:style w:type="character" w:customStyle="1" w:styleId="Ttulo6Char">
    <w:name w:val="Título 6 Char"/>
    <w:basedOn w:val="Fontepargpadro"/>
    <w:link w:val="Ttulo6"/>
    <w:uiPriority w:val="9"/>
    <w:semiHidden/>
    <w:rsid w:val="00130047"/>
    <w:rPr>
      <w:rFonts w:ascii="Times New Roman" w:eastAsia="Times New Roman" w:hAnsi="Times New Roman" w:cs="Times New Roman"/>
      <w:b/>
      <w:caps/>
      <w:sz w:val="24"/>
      <w:szCs w:val="20"/>
      <w:lang w:eastAsia="ar-SA"/>
    </w:rPr>
  </w:style>
  <w:style w:type="character" w:customStyle="1" w:styleId="Ttulo8Char">
    <w:name w:val="Título 8 Char"/>
    <w:basedOn w:val="Fontepargpadro"/>
    <w:link w:val="Ttulo8"/>
    <w:rsid w:val="00130047"/>
    <w:rPr>
      <w:rFonts w:ascii="Arial" w:eastAsia="Times New Roman" w:hAnsi="Arial" w:cs="Times New Roman"/>
      <w:b/>
      <w:sz w:val="24"/>
      <w:szCs w:val="20"/>
      <w:lang w:eastAsia="ar-SA"/>
    </w:rPr>
  </w:style>
  <w:style w:type="character" w:customStyle="1" w:styleId="Ttulo9Char">
    <w:name w:val="Título 9 Char"/>
    <w:basedOn w:val="Fontepargpadro"/>
    <w:link w:val="Ttulo9"/>
    <w:rsid w:val="00130047"/>
    <w:rPr>
      <w:rFonts w:ascii="Arial" w:eastAsia="Times New Roman" w:hAnsi="Arial" w:cs="Times New Roman"/>
      <w:lang w:eastAsia="ar-SA"/>
    </w:rPr>
  </w:style>
  <w:style w:type="table" w:customStyle="1" w:styleId="TableNormal">
    <w:name w:val="Table Normal"/>
    <w:rsid w:val="00130047"/>
    <w:pPr>
      <w:spacing w:after="0" w:line="240" w:lineRule="auto"/>
    </w:pPr>
    <w:rPr>
      <w:rFonts w:ascii="Times New Roman" w:eastAsia="Times New Roman" w:hAnsi="Times New Roman" w:cs="Times New Roman"/>
      <w:sz w:val="20"/>
      <w:szCs w:val="20"/>
      <w:lang w:eastAsia="pt-BR"/>
    </w:rPr>
    <w:tblPr>
      <w:tblCellMar>
        <w:top w:w="0" w:type="dxa"/>
        <w:left w:w="0" w:type="dxa"/>
        <w:bottom w:w="0" w:type="dxa"/>
        <w:right w:w="0" w:type="dxa"/>
      </w:tblCellMar>
    </w:tblPr>
  </w:style>
  <w:style w:type="paragraph" w:styleId="Ttulo">
    <w:name w:val="Title"/>
    <w:basedOn w:val="Normal"/>
    <w:next w:val="Subttulo"/>
    <w:link w:val="TtuloChar"/>
    <w:uiPriority w:val="10"/>
    <w:qFormat/>
    <w:rsid w:val="00130047"/>
    <w:pPr>
      <w:ind w:firstLine="708"/>
      <w:jc w:val="center"/>
    </w:pPr>
    <w:rPr>
      <w:b/>
      <w:sz w:val="24"/>
    </w:rPr>
  </w:style>
  <w:style w:type="character" w:customStyle="1" w:styleId="TtuloChar">
    <w:name w:val="Título Char"/>
    <w:basedOn w:val="Fontepargpadro"/>
    <w:link w:val="Ttulo"/>
    <w:uiPriority w:val="10"/>
    <w:rsid w:val="00130047"/>
    <w:rPr>
      <w:rFonts w:ascii="Times New Roman" w:eastAsia="Times New Roman" w:hAnsi="Times New Roman" w:cs="Times New Roman"/>
      <w:b/>
      <w:sz w:val="24"/>
      <w:szCs w:val="20"/>
      <w:lang w:eastAsia="ar-SA"/>
    </w:rPr>
  </w:style>
  <w:style w:type="character" w:customStyle="1" w:styleId="WW8Num2z0">
    <w:name w:val="WW8Num2z0"/>
    <w:rsid w:val="00130047"/>
    <w:rPr>
      <w:rFonts w:ascii="Wingdings" w:hAnsi="Wingdings"/>
      <w:b/>
    </w:rPr>
  </w:style>
  <w:style w:type="character" w:customStyle="1" w:styleId="WW8Num4z0">
    <w:name w:val="WW8Num4z0"/>
    <w:rsid w:val="00130047"/>
    <w:rPr>
      <w:rFonts w:ascii="Wingdings" w:hAnsi="Wingdings"/>
      <w:b w:val="0"/>
    </w:rPr>
  </w:style>
  <w:style w:type="character" w:customStyle="1" w:styleId="WW8Num5z0">
    <w:name w:val="WW8Num5z0"/>
    <w:rsid w:val="00130047"/>
    <w:rPr>
      <w:rFonts w:ascii="Symbol" w:hAnsi="Symbol"/>
    </w:rPr>
  </w:style>
  <w:style w:type="character" w:customStyle="1" w:styleId="WW8Num10z0">
    <w:name w:val="WW8Num10z0"/>
    <w:rsid w:val="00130047"/>
    <w:rPr>
      <w:rFonts w:ascii="Symbol" w:hAnsi="Symbol"/>
    </w:rPr>
  </w:style>
  <w:style w:type="character" w:customStyle="1" w:styleId="WW8Num12z0">
    <w:name w:val="WW8Num12z0"/>
    <w:rsid w:val="00130047"/>
    <w:rPr>
      <w:u w:val="none"/>
    </w:rPr>
  </w:style>
  <w:style w:type="character" w:customStyle="1" w:styleId="WW8Num13z0">
    <w:name w:val="WW8Num13z0"/>
    <w:rsid w:val="00130047"/>
    <w:rPr>
      <w:rFonts w:ascii="Symbol" w:hAnsi="Symbol"/>
    </w:rPr>
  </w:style>
  <w:style w:type="character" w:customStyle="1" w:styleId="WW8Num14z0">
    <w:name w:val="WW8Num14z0"/>
    <w:rsid w:val="00130047"/>
    <w:rPr>
      <w:rFonts w:ascii="Symbol" w:hAnsi="Symbol"/>
    </w:rPr>
  </w:style>
  <w:style w:type="character" w:customStyle="1" w:styleId="WW8Num16z0">
    <w:name w:val="WW8Num16z0"/>
    <w:rsid w:val="00130047"/>
    <w:rPr>
      <w:rFonts w:ascii="Symbol" w:hAnsi="Symbol"/>
    </w:rPr>
  </w:style>
  <w:style w:type="character" w:customStyle="1" w:styleId="WW8Num16z1">
    <w:name w:val="WW8Num16z1"/>
    <w:rsid w:val="00130047"/>
    <w:rPr>
      <w:rFonts w:ascii="Courier New" w:hAnsi="Courier New" w:cs="StarSymbol"/>
    </w:rPr>
  </w:style>
  <w:style w:type="character" w:customStyle="1" w:styleId="WW8Num16z2">
    <w:name w:val="WW8Num16z2"/>
    <w:rsid w:val="00130047"/>
    <w:rPr>
      <w:rFonts w:ascii="Wingdings" w:hAnsi="Wingdings"/>
    </w:rPr>
  </w:style>
  <w:style w:type="character" w:customStyle="1" w:styleId="WW8Num17z0">
    <w:name w:val="WW8Num17z0"/>
    <w:rsid w:val="00130047"/>
    <w:rPr>
      <w:rFonts w:ascii="Symbol" w:hAnsi="Symbol"/>
    </w:rPr>
  </w:style>
  <w:style w:type="character" w:customStyle="1" w:styleId="WW8Num17z1">
    <w:name w:val="WW8Num17z1"/>
    <w:rsid w:val="00130047"/>
    <w:rPr>
      <w:rFonts w:ascii="Courier New" w:hAnsi="Courier New" w:cs="StarSymbol"/>
    </w:rPr>
  </w:style>
  <w:style w:type="character" w:customStyle="1" w:styleId="WW8Num17z2">
    <w:name w:val="WW8Num17z2"/>
    <w:rsid w:val="00130047"/>
    <w:rPr>
      <w:rFonts w:ascii="Wingdings" w:hAnsi="Wingdings"/>
    </w:rPr>
  </w:style>
  <w:style w:type="character" w:customStyle="1" w:styleId="Fontepargpadro6">
    <w:name w:val="Fonte parág. padrão6"/>
    <w:rsid w:val="00130047"/>
  </w:style>
  <w:style w:type="character" w:customStyle="1" w:styleId="Absatz-Standardschriftart">
    <w:name w:val="Absatz-Standardschriftart"/>
    <w:rsid w:val="00130047"/>
  </w:style>
  <w:style w:type="character" w:customStyle="1" w:styleId="WW-Absatz-Standardschriftart">
    <w:name w:val="WW-Absatz-Standardschriftart"/>
    <w:rsid w:val="00130047"/>
  </w:style>
  <w:style w:type="character" w:customStyle="1" w:styleId="WW-Absatz-Standardschriftart1">
    <w:name w:val="WW-Absatz-Standardschriftart1"/>
    <w:rsid w:val="00130047"/>
  </w:style>
  <w:style w:type="character" w:customStyle="1" w:styleId="Fontepargpadro5">
    <w:name w:val="Fonte parág. padrão5"/>
    <w:rsid w:val="00130047"/>
  </w:style>
  <w:style w:type="character" w:customStyle="1" w:styleId="WW-Absatz-Standardschriftart11">
    <w:name w:val="WW-Absatz-Standardschriftart11"/>
    <w:rsid w:val="00130047"/>
  </w:style>
  <w:style w:type="character" w:customStyle="1" w:styleId="WW-Absatz-Standardschriftart111">
    <w:name w:val="WW-Absatz-Standardschriftart111"/>
    <w:rsid w:val="00130047"/>
  </w:style>
  <w:style w:type="character" w:customStyle="1" w:styleId="WW-Absatz-Standardschriftart1111">
    <w:name w:val="WW-Absatz-Standardschriftart1111"/>
    <w:rsid w:val="00130047"/>
  </w:style>
  <w:style w:type="character" w:customStyle="1" w:styleId="WW-Absatz-Standardschriftart11111">
    <w:name w:val="WW-Absatz-Standardschriftart11111"/>
    <w:rsid w:val="00130047"/>
  </w:style>
  <w:style w:type="character" w:customStyle="1" w:styleId="Fontepargpadro4">
    <w:name w:val="Fonte parág. padrão4"/>
    <w:rsid w:val="00130047"/>
  </w:style>
  <w:style w:type="character" w:customStyle="1" w:styleId="WW-Absatz-Standardschriftart111111">
    <w:name w:val="WW-Absatz-Standardschriftart111111"/>
    <w:rsid w:val="00130047"/>
  </w:style>
  <w:style w:type="character" w:customStyle="1" w:styleId="Fontepargpadro3">
    <w:name w:val="Fonte parág. padrão3"/>
    <w:rsid w:val="00130047"/>
  </w:style>
  <w:style w:type="character" w:customStyle="1" w:styleId="WW-Absatz-Standardschriftart1111111">
    <w:name w:val="WW-Absatz-Standardschriftart1111111"/>
    <w:rsid w:val="00130047"/>
  </w:style>
  <w:style w:type="character" w:customStyle="1" w:styleId="WW-Absatz-Standardschriftart11111111">
    <w:name w:val="WW-Absatz-Standardschriftart11111111"/>
    <w:rsid w:val="00130047"/>
  </w:style>
  <w:style w:type="character" w:customStyle="1" w:styleId="WW-Absatz-Standardschriftart111111111">
    <w:name w:val="WW-Absatz-Standardschriftart111111111"/>
    <w:rsid w:val="00130047"/>
  </w:style>
  <w:style w:type="character" w:customStyle="1" w:styleId="WW-Absatz-Standardschriftart1111111111">
    <w:name w:val="WW-Absatz-Standardschriftart1111111111"/>
    <w:rsid w:val="00130047"/>
  </w:style>
  <w:style w:type="character" w:customStyle="1" w:styleId="WW-Absatz-Standardschriftart11111111111">
    <w:name w:val="WW-Absatz-Standardschriftart11111111111"/>
    <w:rsid w:val="00130047"/>
  </w:style>
  <w:style w:type="character" w:customStyle="1" w:styleId="WW8Num15z0">
    <w:name w:val="WW8Num15z0"/>
    <w:rsid w:val="00130047"/>
    <w:rPr>
      <w:rFonts w:ascii="Symbol" w:hAnsi="Symbol"/>
    </w:rPr>
  </w:style>
  <w:style w:type="character" w:customStyle="1" w:styleId="WW8Num15z1">
    <w:name w:val="WW8Num15z1"/>
    <w:rsid w:val="00130047"/>
    <w:rPr>
      <w:rFonts w:ascii="Courier New" w:hAnsi="Courier New" w:cs="StarSymbol"/>
    </w:rPr>
  </w:style>
  <w:style w:type="character" w:customStyle="1" w:styleId="WW8Num15z2">
    <w:name w:val="WW8Num15z2"/>
    <w:rsid w:val="00130047"/>
    <w:rPr>
      <w:rFonts w:ascii="Wingdings" w:hAnsi="Wingdings"/>
    </w:rPr>
  </w:style>
  <w:style w:type="character" w:customStyle="1" w:styleId="Fontepargpadro2">
    <w:name w:val="Fonte parág. padrão2"/>
    <w:rsid w:val="00130047"/>
  </w:style>
  <w:style w:type="character" w:customStyle="1" w:styleId="Fontepargpadro1">
    <w:name w:val="Fonte parág. padrão1"/>
    <w:rsid w:val="00130047"/>
  </w:style>
  <w:style w:type="character" w:customStyle="1" w:styleId="WW-Fontepargpadro">
    <w:name w:val="WW-Fonte parág. padrão"/>
    <w:rsid w:val="00130047"/>
  </w:style>
  <w:style w:type="character" w:styleId="Hyperlink">
    <w:name w:val="Hyperlink"/>
    <w:uiPriority w:val="99"/>
    <w:rsid w:val="00130047"/>
    <w:rPr>
      <w:color w:val="0000FF"/>
      <w:u w:val="single"/>
    </w:rPr>
  </w:style>
  <w:style w:type="character" w:styleId="Nmerodepgina">
    <w:name w:val="page number"/>
    <w:basedOn w:val="WW-Fontepargpadro"/>
    <w:rsid w:val="00130047"/>
  </w:style>
  <w:style w:type="character" w:customStyle="1" w:styleId="spelle">
    <w:name w:val="spelle"/>
    <w:basedOn w:val="Fontepargpadro1"/>
    <w:rsid w:val="00130047"/>
  </w:style>
  <w:style w:type="character" w:customStyle="1" w:styleId="Smbolosdenumerao">
    <w:name w:val="Símbolos de numeração"/>
    <w:rsid w:val="00130047"/>
  </w:style>
  <w:style w:type="character" w:customStyle="1" w:styleId="Marcadores">
    <w:name w:val="Marcadores"/>
    <w:rsid w:val="00130047"/>
    <w:rPr>
      <w:rFonts w:ascii="StarSymbol" w:eastAsia="StarSymbol" w:hAnsi="StarSymbol" w:cs="Arial Unicode MS"/>
      <w:sz w:val="18"/>
      <w:szCs w:val="18"/>
    </w:rPr>
  </w:style>
  <w:style w:type="paragraph" w:customStyle="1" w:styleId="Captulo">
    <w:name w:val="Capítulo"/>
    <w:basedOn w:val="Normal"/>
    <w:next w:val="Corpodetexto"/>
    <w:rsid w:val="00130047"/>
    <w:pPr>
      <w:keepNext/>
      <w:spacing w:before="240" w:after="120"/>
    </w:pPr>
    <w:rPr>
      <w:rFonts w:ascii="Arial" w:eastAsia="Lucida Sans Unicode" w:hAnsi="Arial" w:cs="Tahoma"/>
      <w:sz w:val="28"/>
      <w:szCs w:val="28"/>
    </w:rPr>
  </w:style>
  <w:style w:type="paragraph" w:styleId="Corpodetexto">
    <w:name w:val="Body Text"/>
    <w:basedOn w:val="Normal"/>
    <w:link w:val="CorpodetextoChar"/>
    <w:rsid w:val="00130047"/>
    <w:pPr>
      <w:spacing w:line="320" w:lineRule="exact"/>
      <w:ind w:left="567" w:hanging="567"/>
      <w:jc w:val="both"/>
    </w:pPr>
    <w:rPr>
      <w:smallCaps/>
      <w:spacing w:val="20"/>
      <w:sz w:val="24"/>
    </w:rPr>
  </w:style>
  <w:style w:type="character" w:customStyle="1" w:styleId="CorpodetextoChar">
    <w:name w:val="Corpo de texto Char"/>
    <w:basedOn w:val="Fontepargpadro"/>
    <w:link w:val="Corpodetexto"/>
    <w:rsid w:val="00130047"/>
    <w:rPr>
      <w:rFonts w:ascii="Times New Roman" w:eastAsia="Times New Roman" w:hAnsi="Times New Roman" w:cs="Times New Roman"/>
      <w:smallCaps/>
      <w:spacing w:val="20"/>
      <w:sz w:val="24"/>
      <w:szCs w:val="20"/>
      <w:lang w:eastAsia="ar-SA"/>
    </w:rPr>
  </w:style>
  <w:style w:type="paragraph" w:styleId="Lista">
    <w:name w:val="List"/>
    <w:basedOn w:val="Corpodetexto"/>
    <w:rsid w:val="00130047"/>
  </w:style>
  <w:style w:type="paragraph" w:customStyle="1" w:styleId="Legenda5">
    <w:name w:val="Legenda5"/>
    <w:basedOn w:val="Normal"/>
    <w:rsid w:val="00130047"/>
    <w:pPr>
      <w:suppressLineNumbers/>
      <w:spacing w:before="120" w:after="120"/>
    </w:pPr>
    <w:rPr>
      <w:rFonts w:cs="Tahoma"/>
      <w:i/>
      <w:iCs/>
      <w:sz w:val="24"/>
      <w:szCs w:val="24"/>
    </w:rPr>
  </w:style>
  <w:style w:type="paragraph" w:customStyle="1" w:styleId="ndice">
    <w:name w:val="Índice"/>
    <w:basedOn w:val="Normal"/>
    <w:rsid w:val="00130047"/>
    <w:pPr>
      <w:suppressLineNumbers/>
    </w:pPr>
  </w:style>
  <w:style w:type="paragraph" w:customStyle="1" w:styleId="Legenda4">
    <w:name w:val="Legenda4"/>
    <w:basedOn w:val="Normal"/>
    <w:rsid w:val="00130047"/>
    <w:pPr>
      <w:suppressLineNumbers/>
      <w:spacing w:before="120" w:after="120"/>
    </w:pPr>
    <w:rPr>
      <w:rFonts w:cs="Tahoma"/>
      <w:i/>
      <w:iCs/>
      <w:sz w:val="24"/>
      <w:szCs w:val="24"/>
    </w:rPr>
  </w:style>
  <w:style w:type="paragraph" w:customStyle="1" w:styleId="Legenda3">
    <w:name w:val="Legenda3"/>
    <w:basedOn w:val="Normal"/>
    <w:rsid w:val="00130047"/>
    <w:pPr>
      <w:suppressLineNumbers/>
      <w:spacing w:before="120" w:after="120"/>
    </w:pPr>
    <w:rPr>
      <w:rFonts w:cs="Tahoma"/>
      <w:i/>
      <w:iCs/>
      <w:sz w:val="24"/>
      <w:szCs w:val="24"/>
    </w:rPr>
  </w:style>
  <w:style w:type="paragraph" w:customStyle="1" w:styleId="Legenda2">
    <w:name w:val="Legenda2"/>
    <w:basedOn w:val="Normal"/>
    <w:rsid w:val="00130047"/>
    <w:pPr>
      <w:suppressLineNumbers/>
      <w:spacing w:before="120" w:after="120"/>
    </w:pPr>
    <w:rPr>
      <w:rFonts w:cs="Tahoma"/>
      <w:i/>
      <w:iCs/>
      <w:sz w:val="24"/>
      <w:szCs w:val="24"/>
    </w:rPr>
  </w:style>
  <w:style w:type="paragraph" w:customStyle="1" w:styleId="Legenda1">
    <w:name w:val="Legenda1"/>
    <w:basedOn w:val="Normal"/>
    <w:rsid w:val="00130047"/>
    <w:pPr>
      <w:suppressLineNumbers/>
      <w:spacing w:before="120" w:after="120"/>
    </w:pPr>
    <w:rPr>
      <w:rFonts w:cs="Tahoma"/>
      <w:i/>
      <w:iCs/>
      <w:sz w:val="24"/>
      <w:szCs w:val="24"/>
    </w:rPr>
  </w:style>
  <w:style w:type="paragraph" w:styleId="Subttulo">
    <w:name w:val="Subtitle"/>
    <w:basedOn w:val="Normal"/>
    <w:next w:val="Normal"/>
    <w:link w:val="SubttuloChar"/>
    <w:uiPriority w:val="11"/>
    <w:qFormat/>
    <w:rsid w:val="00130047"/>
    <w:pPr>
      <w:jc w:val="both"/>
    </w:pPr>
    <w:rPr>
      <w:b/>
      <w:sz w:val="28"/>
      <w:szCs w:val="28"/>
    </w:rPr>
  </w:style>
  <w:style w:type="character" w:customStyle="1" w:styleId="SubttuloChar">
    <w:name w:val="Subtítulo Char"/>
    <w:basedOn w:val="Fontepargpadro"/>
    <w:link w:val="Subttulo"/>
    <w:uiPriority w:val="11"/>
    <w:rsid w:val="00130047"/>
    <w:rPr>
      <w:rFonts w:ascii="Times New Roman" w:eastAsia="Times New Roman" w:hAnsi="Times New Roman" w:cs="Times New Roman"/>
      <w:b/>
      <w:sz w:val="28"/>
      <w:szCs w:val="28"/>
      <w:lang w:eastAsia="ar-SA"/>
    </w:rPr>
  </w:style>
  <w:style w:type="paragraph" w:customStyle="1" w:styleId="compras">
    <w:name w:val="compras"/>
    <w:rsid w:val="00130047"/>
    <w:pPr>
      <w:suppressAutoHyphens/>
      <w:spacing w:after="0" w:line="240" w:lineRule="auto"/>
      <w:jc w:val="both"/>
    </w:pPr>
    <w:rPr>
      <w:rFonts w:ascii="Times New Roman" w:eastAsia="Times New Roman" w:hAnsi="Times New Roman" w:cs="Times New Roman"/>
      <w:kern w:val="1"/>
      <w:sz w:val="24"/>
      <w:szCs w:val="20"/>
      <w:lang w:eastAsia="ar-SA"/>
    </w:rPr>
  </w:style>
  <w:style w:type="paragraph" w:customStyle="1" w:styleId="Corpodetexto21">
    <w:name w:val="Corpo de texto 21"/>
    <w:basedOn w:val="Normal"/>
    <w:rsid w:val="00130047"/>
    <w:pPr>
      <w:jc w:val="both"/>
    </w:pPr>
    <w:rPr>
      <w:b/>
      <w:sz w:val="24"/>
    </w:rPr>
  </w:style>
  <w:style w:type="paragraph" w:styleId="Cabealho">
    <w:name w:val="header"/>
    <w:basedOn w:val="Normal"/>
    <w:link w:val="CabealhoChar"/>
    <w:rsid w:val="00130047"/>
    <w:pPr>
      <w:tabs>
        <w:tab w:val="center" w:pos="4419"/>
        <w:tab w:val="right" w:pos="8838"/>
      </w:tabs>
    </w:pPr>
  </w:style>
  <w:style w:type="character" w:customStyle="1" w:styleId="CabealhoChar">
    <w:name w:val="Cabeçalho Char"/>
    <w:basedOn w:val="Fontepargpadro"/>
    <w:link w:val="Cabealho"/>
    <w:rsid w:val="00130047"/>
    <w:rPr>
      <w:rFonts w:ascii="Times New Roman" w:eastAsia="Times New Roman" w:hAnsi="Times New Roman" w:cs="Times New Roman"/>
      <w:sz w:val="20"/>
      <w:szCs w:val="20"/>
      <w:lang w:eastAsia="ar-SA"/>
    </w:rPr>
  </w:style>
  <w:style w:type="paragraph" w:customStyle="1" w:styleId="Corpodetexto31">
    <w:name w:val="Corpo de texto 31"/>
    <w:basedOn w:val="Normal"/>
    <w:rsid w:val="00130047"/>
    <w:pPr>
      <w:jc w:val="both"/>
    </w:pPr>
    <w:rPr>
      <w:sz w:val="24"/>
    </w:rPr>
  </w:style>
  <w:style w:type="paragraph" w:styleId="Recuodecorpodetexto">
    <w:name w:val="Body Text Indent"/>
    <w:basedOn w:val="Normal"/>
    <w:link w:val="RecuodecorpodetextoChar"/>
    <w:uiPriority w:val="99"/>
    <w:rsid w:val="00130047"/>
    <w:pPr>
      <w:tabs>
        <w:tab w:val="left" w:pos="637"/>
        <w:tab w:val="left" w:pos="10135"/>
      </w:tabs>
      <w:jc w:val="both"/>
    </w:pPr>
    <w:rPr>
      <w:rFonts w:ascii="Arial" w:hAnsi="Arial"/>
      <w:sz w:val="24"/>
    </w:rPr>
  </w:style>
  <w:style w:type="character" w:customStyle="1" w:styleId="RecuodecorpodetextoChar">
    <w:name w:val="Recuo de corpo de texto Char"/>
    <w:basedOn w:val="Fontepargpadro"/>
    <w:link w:val="Recuodecorpodetexto"/>
    <w:uiPriority w:val="99"/>
    <w:rsid w:val="00130047"/>
    <w:rPr>
      <w:rFonts w:ascii="Arial" w:eastAsia="Times New Roman" w:hAnsi="Arial" w:cs="Times New Roman"/>
      <w:sz w:val="24"/>
      <w:szCs w:val="20"/>
      <w:lang w:eastAsia="ar-SA"/>
    </w:rPr>
  </w:style>
  <w:style w:type="paragraph" w:customStyle="1" w:styleId="Recuodecorpodetexto32">
    <w:name w:val="Recuo de corpo de texto 32"/>
    <w:basedOn w:val="Normal"/>
    <w:rsid w:val="00130047"/>
    <w:pPr>
      <w:ind w:left="567"/>
      <w:jc w:val="both"/>
    </w:pPr>
    <w:rPr>
      <w:rFonts w:ascii="Arial" w:hAnsi="Arial"/>
      <w:sz w:val="24"/>
    </w:rPr>
  </w:style>
  <w:style w:type="paragraph" w:customStyle="1" w:styleId="WW-Recuodecorpodetexto2">
    <w:name w:val="WW-Recuo de corpo de texto 2"/>
    <w:basedOn w:val="Normal"/>
    <w:rsid w:val="00130047"/>
    <w:pPr>
      <w:ind w:left="1276" w:hanging="709"/>
      <w:jc w:val="both"/>
    </w:pPr>
    <w:rPr>
      <w:color w:val="FF0000"/>
      <w:sz w:val="24"/>
    </w:rPr>
  </w:style>
  <w:style w:type="paragraph" w:customStyle="1" w:styleId="western">
    <w:name w:val="western"/>
    <w:basedOn w:val="Normal"/>
    <w:rsid w:val="00130047"/>
    <w:pPr>
      <w:spacing w:before="100" w:after="119"/>
    </w:pPr>
    <w:rPr>
      <w:rFonts w:ascii="Arial Unicode MS" w:eastAsia="Arial Unicode MS" w:hAnsi="Arial Unicode MS"/>
      <w:sz w:val="24"/>
    </w:rPr>
  </w:style>
  <w:style w:type="paragraph" w:customStyle="1" w:styleId="WW-Recuodecorpodetexto3">
    <w:name w:val="WW-Recuo de corpo de texto 3"/>
    <w:basedOn w:val="Normal"/>
    <w:rsid w:val="00130047"/>
    <w:pPr>
      <w:tabs>
        <w:tab w:val="left" w:pos="630"/>
      </w:tabs>
      <w:spacing w:before="360"/>
      <w:ind w:left="709"/>
      <w:jc w:val="both"/>
    </w:pPr>
  </w:style>
  <w:style w:type="paragraph" w:customStyle="1" w:styleId="WW-Padro">
    <w:name w:val="WW-Padrão"/>
    <w:rsid w:val="00130047"/>
    <w:pPr>
      <w:widowControl w:val="0"/>
      <w:suppressAutoHyphens/>
      <w:spacing w:after="0" w:line="240" w:lineRule="auto"/>
    </w:pPr>
    <w:rPr>
      <w:rFonts w:ascii="Times New Roman" w:eastAsia="Times New Roman" w:hAnsi="Times New Roman" w:cs="Times New Roman"/>
      <w:sz w:val="20"/>
      <w:szCs w:val="20"/>
      <w:lang w:eastAsia="ar-SA"/>
    </w:rPr>
  </w:style>
  <w:style w:type="paragraph" w:styleId="Rodap">
    <w:name w:val="footer"/>
    <w:basedOn w:val="Normal"/>
    <w:link w:val="RodapChar"/>
    <w:uiPriority w:val="99"/>
    <w:rsid w:val="00130047"/>
    <w:pPr>
      <w:tabs>
        <w:tab w:val="center" w:pos="4419"/>
        <w:tab w:val="right" w:pos="8838"/>
      </w:tabs>
    </w:pPr>
  </w:style>
  <w:style w:type="character" w:customStyle="1" w:styleId="RodapChar">
    <w:name w:val="Rodapé Char"/>
    <w:basedOn w:val="Fontepargpadro"/>
    <w:link w:val="Rodap"/>
    <w:uiPriority w:val="99"/>
    <w:qFormat/>
    <w:rsid w:val="00130047"/>
    <w:rPr>
      <w:rFonts w:ascii="Times New Roman" w:eastAsia="Times New Roman" w:hAnsi="Times New Roman" w:cs="Times New Roman"/>
      <w:sz w:val="20"/>
      <w:szCs w:val="20"/>
      <w:lang w:eastAsia="ar-SA"/>
    </w:rPr>
  </w:style>
  <w:style w:type="paragraph" w:customStyle="1" w:styleId="Recuodecorpodetexto1">
    <w:name w:val="Recuo de corpo de texto1"/>
    <w:basedOn w:val="Normal"/>
    <w:rsid w:val="00130047"/>
    <w:pPr>
      <w:widowControl w:val="0"/>
      <w:tabs>
        <w:tab w:val="left" w:pos="637"/>
        <w:tab w:val="left" w:pos="10135"/>
      </w:tabs>
      <w:jc w:val="both"/>
    </w:pPr>
    <w:rPr>
      <w:rFonts w:ascii="Arial" w:hAnsi="Arial"/>
      <w:sz w:val="24"/>
    </w:rPr>
  </w:style>
  <w:style w:type="paragraph" w:customStyle="1" w:styleId="Recuodecorpodetexto31">
    <w:name w:val="Recuo de corpo de texto 31"/>
    <w:basedOn w:val="Normal"/>
    <w:rsid w:val="00130047"/>
    <w:pPr>
      <w:widowControl w:val="0"/>
      <w:ind w:left="567"/>
      <w:jc w:val="both"/>
    </w:pPr>
    <w:rPr>
      <w:rFonts w:ascii="Arial" w:hAnsi="Arial"/>
      <w:sz w:val="24"/>
    </w:rPr>
  </w:style>
  <w:style w:type="paragraph" w:customStyle="1" w:styleId="Recuodecorpodetexto22">
    <w:name w:val="Recuo de corpo de texto 22"/>
    <w:basedOn w:val="Normal"/>
    <w:rsid w:val="00130047"/>
    <w:pPr>
      <w:ind w:left="1134" w:hanging="567"/>
      <w:jc w:val="both"/>
    </w:pPr>
    <w:rPr>
      <w:sz w:val="24"/>
    </w:rPr>
  </w:style>
  <w:style w:type="paragraph" w:customStyle="1" w:styleId="Recuodecorpodetexto34">
    <w:name w:val="Recuo de corpo de texto 34"/>
    <w:basedOn w:val="Normal"/>
    <w:rsid w:val="00130047"/>
    <w:pPr>
      <w:ind w:left="993" w:hanging="567"/>
      <w:jc w:val="both"/>
    </w:pPr>
    <w:rPr>
      <w:sz w:val="24"/>
    </w:rPr>
  </w:style>
  <w:style w:type="paragraph" w:customStyle="1" w:styleId="Recuodecorpodetexto35">
    <w:name w:val="Recuo de corpo de texto 35"/>
    <w:basedOn w:val="Normal"/>
    <w:rsid w:val="00130047"/>
    <w:pPr>
      <w:ind w:left="426" w:hanging="426"/>
      <w:jc w:val="both"/>
    </w:pPr>
    <w:rPr>
      <w:sz w:val="24"/>
    </w:rPr>
  </w:style>
  <w:style w:type="paragraph" w:customStyle="1" w:styleId="Contedodatabela">
    <w:name w:val="Conteúdo da tabela"/>
    <w:basedOn w:val="Normal"/>
    <w:rsid w:val="00130047"/>
    <w:pPr>
      <w:suppressLineNumbers/>
    </w:pPr>
  </w:style>
  <w:style w:type="paragraph" w:customStyle="1" w:styleId="Ttulodatabela">
    <w:name w:val="Título da tabela"/>
    <w:basedOn w:val="Contedodatabela"/>
    <w:rsid w:val="00130047"/>
    <w:pPr>
      <w:jc w:val="center"/>
    </w:pPr>
    <w:rPr>
      <w:b/>
      <w:bCs/>
    </w:rPr>
  </w:style>
  <w:style w:type="paragraph" w:customStyle="1" w:styleId="Recuodecorpodetexto21">
    <w:name w:val="Recuo de corpo de texto 21"/>
    <w:basedOn w:val="Normal"/>
    <w:rsid w:val="00130047"/>
    <w:pPr>
      <w:ind w:left="2268" w:hanging="992"/>
      <w:jc w:val="both"/>
    </w:pPr>
    <w:rPr>
      <w:rFonts w:ascii="Arial" w:hAnsi="Arial"/>
      <w:sz w:val="24"/>
    </w:rPr>
  </w:style>
  <w:style w:type="paragraph" w:customStyle="1" w:styleId="Contedodoquadro">
    <w:name w:val="Conteúdo do quadro"/>
    <w:basedOn w:val="Corpodetexto"/>
    <w:rsid w:val="00130047"/>
  </w:style>
  <w:style w:type="character" w:styleId="Refdecomentrio">
    <w:name w:val="annotation reference"/>
    <w:qFormat/>
    <w:rsid w:val="00130047"/>
    <w:rPr>
      <w:sz w:val="16"/>
      <w:szCs w:val="16"/>
    </w:rPr>
  </w:style>
  <w:style w:type="paragraph" w:styleId="Textodecomentrio">
    <w:name w:val="annotation text"/>
    <w:basedOn w:val="Normal"/>
    <w:link w:val="TextodecomentrioChar"/>
    <w:uiPriority w:val="99"/>
    <w:qFormat/>
    <w:rsid w:val="00130047"/>
  </w:style>
  <w:style w:type="character" w:customStyle="1" w:styleId="TextodecomentrioChar">
    <w:name w:val="Texto de comentário Char"/>
    <w:basedOn w:val="Fontepargpadro"/>
    <w:link w:val="Textodecomentrio"/>
    <w:uiPriority w:val="99"/>
    <w:qFormat/>
    <w:rsid w:val="00130047"/>
    <w:rPr>
      <w:rFonts w:ascii="Times New Roman" w:eastAsia="Times New Roman" w:hAnsi="Times New Roman" w:cs="Times New Roman"/>
      <w:sz w:val="20"/>
      <w:szCs w:val="20"/>
      <w:lang w:eastAsia="ar-SA"/>
    </w:rPr>
  </w:style>
  <w:style w:type="paragraph" w:styleId="Assuntodocomentrio">
    <w:name w:val="annotation subject"/>
    <w:basedOn w:val="Textodecomentrio"/>
    <w:next w:val="Textodecomentrio"/>
    <w:link w:val="AssuntodocomentrioChar"/>
    <w:rsid w:val="00130047"/>
    <w:rPr>
      <w:b/>
      <w:bCs/>
    </w:rPr>
  </w:style>
  <w:style w:type="character" w:customStyle="1" w:styleId="AssuntodocomentrioChar">
    <w:name w:val="Assunto do comentário Char"/>
    <w:basedOn w:val="TextodecomentrioChar"/>
    <w:link w:val="Assuntodocomentrio"/>
    <w:rsid w:val="00130047"/>
    <w:rPr>
      <w:rFonts w:ascii="Times New Roman" w:eastAsia="Times New Roman" w:hAnsi="Times New Roman" w:cs="Times New Roman"/>
      <w:b/>
      <w:bCs/>
      <w:sz w:val="20"/>
      <w:szCs w:val="20"/>
      <w:lang w:eastAsia="ar-SA"/>
    </w:rPr>
  </w:style>
  <w:style w:type="paragraph" w:styleId="Textodebalo">
    <w:name w:val="Balloon Text"/>
    <w:basedOn w:val="Normal"/>
    <w:link w:val="TextodebaloChar"/>
    <w:uiPriority w:val="99"/>
    <w:rsid w:val="00130047"/>
    <w:rPr>
      <w:rFonts w:ascii="Tahoma" w:hAnsi="Tahoma"/>
      <w:sz w:val="16"/>
      <w:szCs w:val="16"/>
    </w:rPr>
  </w:style>
  <w:style w:type="character" w:customStyle="1" w:styleId="TextodebaloChar">
    <w:name w:val="Texto de balão Char"/>
    <w:basedOn w:val="Fontepargpadro"/>
    <w:link w:val="Textodebalo"/>
    <w:uiPriority w:val="99"/>
    <w:rsid w:val="00130047"/>
    <w:rPr>
      <w:rFonts w:ascii="Tahoma" w:eastAsia="Times New Roman" w:hAnsi="Tahoma" w:cs="Times New Roman"/>
      <w:sz w:val="16"/>
      <w:szCs w:val="16"/>
      <w:lang w:eastAsia="ar-SA"/>
    </w:rPr>
  </w:style>
  <w:style w:type="paragraph" w:styleId="Recuodecorpodetexto2">
    <w:name w:val="Body Text Indent 2"/>
    <w:basedOn w:val="Normal"/>
    <w:link w:val="Recuodecorpodetexto2Char"/>
    <w:semiHidden/>
    <w:rsid w:val="00130047"/>
    <w:pPr>
      <w:ind w:left="1843" w:hanging="850"/>
      <w:jc w:val="both"/>
    </w:pPr>
    <w:rPr>
      <w:color w:val="FF0000"/>
      <w:sz w:val="24"/>
    </w:rPr>
  </w:style>
  <w:style w:type="character" w:customStyle="1" w:styleId="Recuodecorpodetexto2Char">
    <w:name w:val="Recuo de corpo de texto 2 Char"/>
    <w:basedOn w:val="Fontepargpadro"/>
    <w:link w:val="Recuodecorpodetexto2"/>
    <w:semiHidden/>
    <w:rsid w:val="00130047"/>
    <w:rPr>
      <w:rFonts w:ascii="Times New Roman" w:eastAsia="Times New Roman" w:hAnsi="Times New Roman" w:cs="Times New Roman"/>
      <w:color w:val="FF0000"/>
      <w:sz w:val="24"/>
      <w:szCs w:val="20"/>
      <w:lang w:eastAsia="ar-SA"/>
    </w:rPr>
  </w:style>
  <w:style w:type="paragraph" w:customStyle="1" w:styleId="Recuodecorpodetexto33">
    <w:name w:val="Recuo de corpo de texto 33"/>
    <w:basedOn w:val="Normal"/>
    <w:rsid w:val="00130047"/>
    <w:pPr>
      <w:spacing w:after="120"/>
      <w:ind w:left="283"/>
    </w:pPr>
    <w:rPr>
      <w:sz w:val="16"/>
      <w:szCs w:val="16"/>
    </w:rPr>
  </w:style>
  <w:style w:type="paragraph" w:customStyle="1" w:styleId="N21">
    <w:name w:val="N21"/>
    <w:basedOn w:val="Normal"/>
    <w:rsid w:val="00130047"/>
    <w:pPr>
      <w:suppressAutoHyphens w:val="0"/>
      <w:spacing w:before="60"/>
      <w:ind w:left="2268" w:hanging="425"/>
      <w:jc w:val="both"/>
    </w:pPr>
    <w:rPr>
      <w:rFonts w:ascii="Arial" w:hAnsi="Arial"/>
      <w:snapToGrid w:val="0"/>
      <w:lang w:eastAsia="pt-BR"/>
    </w:rPr>
  </w:style>
  <w:style w:type="paragraph" w:customStyle="1" w:styleId="Estilo2">
    <w:name w:val="Estilo2"/>
    <w:basedOn w:val="Normal"/>
    <w:rsid w:val="00130047"/>
    <w:pPr>
      <w:suppressAutoHyphens w:val="0"/>
      <w:ind w:left="2694" w:hanging="284"/>
      <w:jc w:val="both"/>
    </w:pPr>
    <w:rPr>
      <w:snapToGrid w:val="0"/>
      <w:sz w:val="24"/>
      <w:lang w:eastAsia="pt-BR"/>
    </w:rPr>
  </w:style>
  <w:style w:type="paragraph" w:customStyle="1" w:styleId="Estilo1">
    <w:name w:val="Estilo1"/>
    <w:basedOn w:val="Normal"/>
    <w:rsid w:val="00130047"/>
    <w:pPr>
      <w:tabs>
        <w:tab w:val="left" w:pos="2268"/>
      </w:tabs>
      <w:suppressAutoHyphens w:val="0"/>
      <w:ind w:left="2410" w:hanging="992"/>
      <w:jc w:val="both"/>
    </w:pPr>
    <w:rPr>
      <w:snapToGrid w:val="0"/>
      <w:sz w:val="24"/>
      <w:lang w:eastAsia="pt-BR"/>
    </w:rPr>
  </w:style>
  <w:style w:type="paragraph" w:styleId="PargrafodaLista">
    <w:name w:val="List Paragraph"/>
    <w:basedOn w:val="Normal"/>
    <w:link w:val="PargrafodaListaChar"/>
    <w:uiPriority w:val="34"/>
    <w:qFormat/>
    <w:rsid w:val="00130047"/>
    <w:pPr>
      <w:suppressAutoHyphens w:val="0"/>
      <w:ind w:left="720"/>
      <w:contextualSpacing/>
    </w:pPr>
    <w:rPr>
      <w:lang w:eastAsia="en-US"/>
    </w:rPr>
  </w:style>
  <w:style w:type="paragraph" w:styleId="NormalWeb">
    <w:name w:val="Normal (Web)"/>
    <w:basedOn w:val="Normal"/>
    <w:uiPriority w:val="99"/>
    <w:rsid w:val="00130047"/>
    <w:pPr>
      <w:suppressAutoHyphens w:val="0"/>
      <w:spacing w:before="100" w:beforeAutospacing="1" w:after="100" w:afterAutospacing="1"/>
    </w:pPr>
    <w:rPr>
      <w:sz w:val="24"/>
      <w:szCs w:val="24"/>
      <w:lang w:eastAsia="pt-BR"/>
    </w:rPr>
  </w:style>
  <w:style w:type="paragraph" w:styleId="Recuodecorpodetexto3">
    <w:name w:val="Body Text Indent 3"/>
    <w:basedOn w:val="Normal"/>
    <w:link w:val="Recuodecorpodetexto3Char"/>
    <w:semiHidden/>
    <w:rsid w:val="00130047"/>
    <w:pPr>
      <w:ind w:left="1276" w:hanging="709"/>
      <w:jc w:val="both"/>
    </w:pPr>
    <w:rPr>
      <w:sz w:val="24"/>
    </w:rPr>
  </w:style>
  <w:style w:type="character" w:customStyle="1" w:styleId="Recuodecorpodetexto3Char">
    <w:name w:val="Recuo de corpo de texto 3 Char"/>
    <w:basedOn w:val="Fontepargpadro"/>
    <w:link w:val="Recuodecorpodetexto3"/>
    <w:semiHidden/>
    <w:rsid w:val="00130047"/>
    <w:rPr>
      <w:rFonts w:ascii="Times New Roman" w:eastAsia="Times New Roman" w:hAnsi="Times New Roman" w:cs="Times New Roman"/>
      <w:sz w:val="24"/>
      <w:szCs w:val="20"/>
      <w:lang w:eastAsia="ar-SA"/>
    </w:rPr>
  </w:style>
  <w:style w:type="character" w:customStyle="1" w:styleId="CharChar">
    <w:name w:val="Char Char"/>
    <w:rsid w:val="00130047"/>
    <w:rPr>
      <w:rFonts w:ascii="Arial" w:hAnsi="Arial" w:cs="Arial"/>
      <w:sz w:val="22"/>
      <w:szCs w:val="22"/>
      <w:lang w:eastAsia="ar-SA"/>
    </w:rPr>
  </w:style>
  <w:style w:type="paragraph" w:customStyle="1" w:styleId="Corpodetexto22">
    <w:name w:val="Corpo de texto 22"/>
    <w:basedOn w:val="Normal"/>
    <w:rsid w:val="00130047"/>
    <w:pPr>
      <w:spacing w:after="120" w:line="480" w:lineRule="auto"/>
    </w:pPr>
  </w:style>
  <w:style w:type="character" w:customStyle="1" w:styleId="WW8Num3z0">
    <w:name w:val="WW8Num3z0"/>
    <w:rsid w:val="00130047"/>
    <w:rPr>
      <w:rFonts w:ascii="Wingdings" w:hAnsi="Wingdings"/>
      <w:b/>
    </w:rPr>
  </w:style>
  <w:style w:type="character" w:customStyle="1" w:styleId="WW8Num7z0">
    <w:name w:val="WW8Num7z0"/>
    <w:rsid w:val="00130047"/>
    <w:rPr>
      <w:u w:val="none"/>
    </w:rPr>
  </w:style>
  <w:style w:type="character" w:customStyle="1" w:styleId="WW8Num8z0">
    <w:name w:val="WW8Num8z0"/>
    <w:rsid w:val="00130047"/>
    <w:rPr>
      <w:rFonts w:ascii="Symbol" w:hAnsi="Symbol"/>
    </w:rPr>
  </w:style>
  <w:style w:type="character" w:customStyle="1" w:styleId="WW8Num9z0">
    <w:name w:val="WW8Num9z0"/>
    <w:rsid w:val="00130047"/>
    <w:rPr>
      <w:rFonts w:ascii="Symbol" w:hAnsi="Symbol"/>
    </w:rPr>
  </w:style>
  <w:style w:type="character" w:customStyle="1" w:styleId="Fontepargpadro7">
    <w:name w:val="Fonte parág. padrão7"/>
    <w:rsid w:val="00130047"/>
  </w:style>
  <w:style w:type="character" w:customStyle="1" w:styleId="WW8Num23z0">
    <w:name w:val="WW8Num23z0"/>
    <w:rsid w:val="00130047"/>
    <w:rPr>
      <w:rFonts w:ascii="Symbol" w:hAnsi="Symbol"/>
    </w:rPr>
  </w:style>
  <w:style w:type="character" w:customStyle="1" w:styleId="WW8Num23z1">
    <w:name w:val="WW8Num23z1"/>
    <w:rsid w:val="00130047"/>
    <w:rPr>
      <w:rFonts w:ascii="Courier New" w:hAnsi="Courier New" w:cs="StarSymbol"/>
    </w:rPr>
  </w:style>
  <w:style w:type="character" w:customStyle="1" w:styleId="WW8Num23z2">
    <w:name w:val="WW8Num23z2"/>
    <w:rsid w:val="00130047"/>
    <w:rPr>
      <w:rFonts w:ascii="Wingdings" w:hAnsi="Wingdings"/>
    </w:rPr>
  </w:style>
  <w:style w:type="character" w:customStyle="1" w:styleId="WW8Num24z0">
    <w:name w:val="WW8Num24z0"/>
    <w:rsid w:val="00130047"/>
    <w:rPr>
      <w:rFonts w:ascii="Wingdings" w:hAnsi="Wingdings"/>
    </w:rPr>
  </w:style>
  <w:style w:type="character" w:customStyle="1" w:styleId="Refdecomentrio1">
    <w:name w:val="Ref. de comentário1"/>
    <w:rsid w:val="00130047"/>
    <w:rPr>
      <w:sz w:val="16"/>
      <w:szCs w:val="16"/>
    </w:rPr>
  </w:style>
  <w:style w:type="paragraph" w:customStyle="1" w:styleId="Legenda6">
    <w:name w:val="Legenda6"/>
    <w:basedOn w:val="Normal"/>
    <w:rsid w:val="00130047"/>
    <w:pPr>
      <w:suppressLineNumbers/>
      <w:spacing w:before="120" w:after="120"/>
    </w:pPr>
    <w:rPr>
      <w:rFonts w:cs="Tahoma"/>
      <w:i/>
      <w:iCs/>
      <w:sz w:val="24"/>
      <w:szCs w:val="24"/>
    </w:rPr>
  </w:style>
  <w:style w:type="paragraph" w:customStyle="1" w:styleId="Textodecomentrio1">
    <w:name w:val="Texto de comentário1"/>
    <w:basedOn w:val="Normal"/>
    <w:rsid w:val="00130047"/>
  </w:style>
  <w:style w:type="paragraph" w:customStyle="1" w:styleId="Recuodecorpodetexto23">
    <w:name w:val="Recuo de corpo de texto 23"/>
    <w:basedOn w:val="Normal"/>
    <w:rsid w:val="00130047"/>
    <w:pPr>
      <w:spacing w:after="120" w:line="480" w:lineRule="auto"/>
      <w:ind w:left="283"/>
    </w:pPr>
  </w:style>
  <w:style w:type="paragraph" w:styleId="Textoembloco">
    <w:name w:val="Block Text"/>
    <w:basedOn w:val="Normal"/>
    <w:semiHidden/>
    <w:rsid w:val="00130047"/>
    <w:pPr>
      <w:ind w:left="2127" w:right="-31" w:hanging="851"/>
      <w:jc w:val="both"/>
    </w:pPr>
    <w:rPr>
      <w:color w:val="FF0000"/>
      <w:sz w:val="24"/>
    </w:rPr>
  </w:style>
  <w:style w:type="paragraph" w:customStyle="1" w:styleId="Corpodotexto">
    <w:name w:val="Corpo do texto"/>
    <w:basedOn w:val="Normal"/>
    <w:rsid w:val="00130047"/>
    <w:pPr>
      <w:widowControl w:val="0"/>
      <w:spacing w:line="240" w:lineRule="exact"/>
      <w:jc w:val="both"/>
    </w:pPr>
    <w:rPr>
      <w:sz w:val="22"/>
    </w:rPr>
  </w:style>
  <w:style w:type="character" w:styleId="HiperlinkVisitado">
    <w:name w:val="FollowedHyperlink"/>
    <w:rsid w:val="00130047"/>
    <w:rPr>
      <w:color w:val="800080"/>
      <w:u w:val="single"/>
    </w:rPr>
  </w:style>
  <w:style w:type="paragraph" w:customStyle="1" w:styleId="WW-Padro1">
    <w:name w:val="WW-Padrão1"/>
    <w:rsid w:val="00130047"/>
    <w:pPr>
      <w:widowControl w:val="0"/>
      <w:suppressAutoHyphens/>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uiPriority w:val="39"/>
    <w:rsid w:val="00130047"/>
    <w:pPr>
      <w:spacing w:after="0" w:line="240" w:lineRule="auto"/>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Absatz-Standardschriftart111111111111">
    <w:name w:val="WW-Absatz-Standardschriftart111111111111"/>
    <w:rsid w:val="00130047"/>
  </w:style>
  <w:style w:type="character" w:customStyle="1" w:styleId="WW-Absatz-Standardschriftart1111111111111">
    <w:name w:val="WW-Absatz-Standardschriftart1111111111111"/>
    <w:rsid w:val="00130047"/>
  </w:style>
  <w:style w:type="character" w:customStyle="1" w:styleId="WW-Absatz-Standardschriftart11111111111111">
    <w:name w:val="WW-Absatz-Standardschriftart11111111111111"/>
    <w:rsid w:val="00130047"/>
  </w:style>
  <w:style w:type="character" w:customStyle="1" w:styleId="WW-Absatz-Standardschriftart111111111111111">
    <w:name w:val="WW-Absatz-Standardschriftart111111111111111"/>
    <w:rsid w:val="00130047"/>
  </w:style>
  <w:style w:type="character" w:customStyle="1" w:styleId="WW-Absatz-Standardschriftart1111111111111111">
    <w:name w:val="WW-Absatz-Standardschriftart1111111111111111"/>
    <w:rsid w:val="00130047"/>
  </w:style>
  <w:style w:type="character" w:customStyle="1" w:styleId="WW-Absatz-Standardschriftart11111111111111111">
    <w:name w:val="WW-Absatz-Standardschriftart11111111111111111"/>
    <w:rsid w:val="00130047"/>
  </w:style>
  <w:style w:type="character" w:customStyle="1" w:styleId="WW-Absatz-Standardschriftart111111111111111111">
    <w:name w:val="WW-Absatz-Standardschriftart111111111111111111"/>
    <w:rsid w:val="00130047"/>
  </w:style>
  <w:style w:type="character" w:customStyle="1" w:styleId="WW-Absatz-Standardschriftart1111111111111111111">
    <w:name w:val="WW-Absatz-Standardschriftart1111111111111111111"/>
    <w:rsid w:val="00130047"/>
  </w:style>
  <w:style w:type="character" w:customStyle="1" w:styleId="WW-Absatz-Standardschriftart11111111111111111111">
    <w:name w:val="WW-Absatz-Standardschriftart11111111111111111111"/>
    <w:rsid w:val="00130047"/>
  </w:style>
  <w:style w:type="character" w:customStyle="1" w:styleId="WW-Absatz-Standardschriftart111111111111111111111">
    <w:name w:val="WW-Absatz-Standardschriftart111111111111111111111"/>
    <w:rsid w:val="00130047"/>
  </w:style>
  <w:style w:type="character" w:customStyle="1" w:styleId="WW-Absatz-Standardschriftart1111111111111111111111">
    <w:name w:val="WW-Absatz-Standardschriftart1111111111111111111111"/>
    <w:rsid w:val="00130047"/>
  </w:style>
  <w:style w:type="character" w:customStyle="1" w:styleId="WW-Absatz-Standardschriftart11111111111111111111111">
    <w:name w:val="WW-Absatz-Standardschriftart11111111111111111111111"/>
    <w:rsid w:val="00130047"/>
  </w:style>
  <w:style w:type="character" w:customStyle="1" w:styleId="WW-Absatz-Standardschriftart111111111111111111111111">
    <w:name w:val="WW-Absatz-Standardschriftart111111111111111111111111"/>
    <w:rsid w:val="00130047"/>
  </w:style>
  <w:style w:type="character" w:customStyle="1" w:styleId="WW-Absatz-Standardschriftart1111111111111111111111111">
    <w:name w:val="WW-Absatz-Standardschriftart1111111111111111111111111"/>
    <w:rsid w:val="00130047"/>
  </w:style>
  <w:style w:type="character" w:customStyle="1" w:styleId="WW-Absatz-Standardschriftart11111111111111111111111111">
    <w:name w:val="WW-Absatz-Standardschriftart11111111111111111111111111"/>
    <w:rsid w:val="00130047"/>
  </w:style>
  <w:style w:type="character" w:customStyle="1" w:styleId="WW-Absatz-Standardschriftart111111111111111111111111111">
    <w:name w:val="WW-Absatz-Standardschriftart111111111111111111111111111"/>
    <w:rsid w:val="00130047"/>
  </w:style>
  <w:style w:type="character" w:customStyle="1" w:styleId="WW-Absatz-Standardschriftart1111111111111111111111111111">
    <w:name w:val="WW-Absatz-Standardschriftart1111111111111111111111111111"/>
    <w:rsid w:val="00130047"/>
  </w:style>
  <w:style w:type="character" w:customStyle="1" w:styleId="WW-Absatz-Standardschriftart11111111111111111111111111111">
    <w:name w:val="WW-Absatz-Standardschriftart11111111111111111111111111111"/>
    <w:rsid w:val="00130047"/>
  </w:style>
  <w:style w:type="paragraph" w:customStyle="1" w:styleId="xl63">
    <w:name w:val="xl63"/>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b/>
      <w:bCs/>
      <w:sz w:val="24"/>
      <w:szCs w:val="24"/>
      <w:lang w:eastAsia="pt-BR"/>
    </w:rPr>
  </w:style>
  <w:style w:type="paragraph" w:customStyle="1" w:styleId="xl64">
    <w:name w:val="xl64"/>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pPr>
    <w:rPr>
      <w:sz w:val="24"/>
      <w:szCs w:val="24"/>
      <w:lang w:eastAsia="pt-BR"/>
    </w:rPr>
  </w:style>
  <w:style w:type="paragraph" w:customStyle="1" w:styleId="xl65">
    <w:name w:val="xl65"/>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pPr>
    <w:rPr>
      <w:b/>
      <w:bCs/>
      <w:sz w:val="24"/>
      <w:szCs w:val="24"/>
      <w:lang w:eastAsia="pt-BR"/>
    </w:rPr>
  </w:style>
  <w:style w:type="paragraph" w:customStyle="1" w:styleId="xl66">
    <w:name w:val="xl66"/>
    <w:basedOn w:val="Normal"/>
    <w:rsid w:val="00130047"/>
    <w:pPr>
      <w:suppressAutoHyphens w:val="0"/>
      <w:spacing w:before="100" w:beforeAutospacing="1" w:after="100" w:afterAutospacing="1"/>
    </w:pPr>
    <w:rPr>
      <w:sz w:val="24"/>
      <w:szCs w:val="24"/>
      <w:lang w:eastAsia="pt-BR"/>
    </w:rPr>
  </w:style>
  <w:style w:type="paragraph" w:customStyle="1" w:styleId="xl67">
    <w:name w:val="xl67"/>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b/>
      <w:bCs/>
      <w:color w:val="000000"/>
      <w:sz w:val="24"/>
      <w:szCs w:val="24"/>
      <w:lang w:eastAsia="pt-BR"/>
    </w:rPr>
  </w:style>
  <w:style w:type="paragraph" w:customStyle="1" w:styleId="xl68">
    <w:name w:val="xl68"/>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color w:val="000000"/>
      <w:sz w:val="24"/>
      <w:szCs w:val="24"/>
      <w:lang w:eastAsia="pt-BR"/>
    </w:rPr>
  </w:style>
  <w:style w:type="paragraph" w:customStyle="1" w:styleId="xl69">
    <w:name w:val="xl69"/>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color w:val="000000"/>
      <w:sz w:val="24"/>
      <w:szCs w:val="24"/>
      <w:lang w:eastAsia="pt-BR"/>
    </w:rPr>
  </w:style>
  <w:style w:type="paragraph" w:customStyle="1" w:styleId="xl70">
    <w:name w:val="xl70"/>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pPr>
    <w:rPr>
      <w:sz w:val="24"/>
      <w:szCs w:val="24"/>
      <w:lang w:eastAsia="pt-BR"/>
    </w:rPr>
  </w:style>
  <w:style w:type="paragraph" w:customStyle="1" w:styleId="xl71">
    <w:name w:val="xl71"/>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sz w:val="24"/>
      <w:szCs w:val="24"/>
      <w:lang w:eastAsia="pt-BR"/>
    </w:rPr>
  </w:style>
  <w:style w:type="paragraph" w:customStyle="1" w:styleId="xl72">
    <w:name w:val="xl72"/>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sz w:val="24"/>
      <w:szCs w:val="24"/>
      <w:lang w:eastAsia="pt-BR"/>
    </w:rPr>
  </w:style>
  <w:style w:type="paragraph" w:customStyle="1" w:styleId="xl73">
    <w:name w:val="xl73"/>
    <w:basedOn w:val="Normal"/>
    <w:rsid w:val="00130047"/>
    <w:pPr>
      <w:suppressAutoHyphens w:val="0"/>
      <w:spacing w:before="100" w:beforeAutospacing="1" w:after="100" w:afterAutospacing="1"/>
    </w:pPr>
    <w:rPr>
      <w:color w:val="000000"/>
      <w:sz w:val="24"/>
      <w:szCs w:val="24"/>
      <w:lang w:eastAsia="pt-BR"/>
    </w:rPr>
  </w:style>
  <w:style w:type="paragraph" w:customStyle="1" w:styleId="xl74">
    <w:name w:val="xl74"/>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color w:val="000000"/>
      <w:sz w:val="24"/>
      <w:szCs w:val="24"/>
      <w:lang w:eastAsia="pt-BR"/>
    </w:rPr>
  </w:style>
  <w:style w:type="paragraph" w:customStyle="1" w:styleId="xl75">
    <w:name w:val="xl75"/>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sz w:val="24"/>
      <w:szCs w:val="24"/>
      <w:lang w:eastAsia="pt-BR"/>
    </w:rPr>
  </w:style>
  <w:style w:type="paragraph" w:customStyle="1" w:styleId="xl76">
    <w:name w:val="xl76"/>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sz w:val="24"/>
      <w:szCs w:val="24"/>
      <w:lang w:eastAsia="pt-BR"/>
    </w:rPr>
  </w:style>
  <w:style w:type="paragraph" w:customStyle="1" w:styleId="xl77">
    <w:name w:val="xl77"/>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rFonts w:ascii="Arena Condensed" w:hAnsi="Arena Condensed"/>
      <w:color w:val="000000"/>
      <w:sz w:val="36"/>
      <w:szCs w:val="36"/>
      <w:lang w:eastAsia="pt-BR"/>
    </w:rPr>
  </w:style>
  <w:style w:type="paragraph" w:customStyle="1" w:styleId="xl78">
    <w:name w:val="xl78"/>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pPr>
    <w:rPr>
      <w:rFonts w:ascii="Arena Condensed" w:hAnsi="Arena Condensed"/>
      <w:sz w:val="36"/>
      <w:szCs w:val="36"/>
      <w:lang w:eastAsia="pt-BR"/>
    </w:rPr>
  </w:style>
  <w:style w:type="paragraph" w:customStyle="1" w:styleId="xl79">
    <w:name w:val="xl79"/>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rFonts w:ascii="Arena Condensed" w:hAnsi="Arena Condensed"/>
      <w:sz w:val="36"/>
      <w:szCs w:val="36"/>
      <w:lang w:eastAsia="pt-BR"/>
    </w:rPr>
  </w:style>
  <w:style w:type="paragraph" w:customStyle="1" w:styleId="xl80">
    <w:name w:val="xl80"/>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rFonts w:ascii="Arena Condensed" w:hAnsi="Arena Condensed"/>
      <w:sz w:val="36"/>
      <w:szCs w:val="36"/>
      <w:lang w:eastAsia="pt-BR"/>
    </w:rPr>
  </w:style>
  <w:style w:type="paragraph" w:customStyle="1" w:styleId="xl81">
    <w:name w:val="xl81"/>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pPr>
    <w:rPr>
      <w:rFonts w:ascii="Arena Condensed" w:hAnsi="Arena Condensed"/>
      <w:sz w:val="22"/>
      <w:szCs w:val="22"/>
      <w:lang w:eastAsia="pt-BR"/>
    </w:rPr>
  </w:style>
  <w:style w:type="paragraph" w:customStyle="1" w:styleId="xl82">
    <w:name w:val="xl82"/>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rFonts w:ascii="Arena Condensed" w:hAnsi="Arena Condensed"/>
      <w:sz w:val="22"/>
      <w:szCs w:val="22"/>
      <w:lang w:eastAsia="pt-BR"/>
    </w:rPr>
  </w:style>
  <w:style w:type="paragraph" w:customStyle="1" w:styleId="xl83">
    <w:name w:val="xl83"/>
    <w:basedOn w:val="Normal"/>
    <w:rsid w:val="00130047"/>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rFonts w:ascii="Arena Condensed" w:hAnsi="Arena Condensed"/>
      <w:sz w:val="22"/>
      <w:szCs w:val="22"/>
      <w:lang w:eastAsia="pt-BR"/>
    </w:rPr>
  </w:style>
  <w:style w:type="character" w:customStyle="1" w:styleId="apple-converted-space">
    <w:name w:val="apple-converted-space"/>
    <w:basedOn w:val="Fontepargpadro"/>
    <w:rsid w:val="00130047"/>
  </w:style>
  <w:style w:type="paragraph" w:customStyle="1" w:styleId="xl84">
    <w:name w:val="xl84"/>
    <w:basedOn w:val="Normal"/>
    <w:rsid w:val="00130047"/>
    <w:pPr>
      <w:suppressAutoHyphens w:val="0"/>
      <w:spacing w:before="100" w:beforeAutospacing="1" w:after="100" w:afterAutospacing="1"/>
      <w:jc w:val="center"/>
    </w:pPr>
    <w:rPr>
      <w:rFonts w:ascii="Arena Condensed" w:hAnsi="Arena Condensed"/>
      <w:color w:val="222222"/>
      <w:sz w:val="36"/>
      <w:szCs w:val="36"/>
      <w:lang w:eastAsia="pt-BR"/>
    </w:rPr>
  </w:style>
  <w:style w:type="paragraph" w:customStyle="1" w:styleId="xl85">
    <w:name w:val="xl85"/>
    <w:basedOn w:val="Normal"/>
    <w:rsid w:val="00130047"/>
    <w:pPr>
      <w:suppressAutoHyphens w:val="0"/>
      <w:spacing w:before="100" w:beforeAutospacing="1" w:after="100" w:afterAutospacing="1"/>
    </w:pPr>
    <w:rPr>
      <w:rFonts w:ascii="Arena Condensed" w:hAnsi="Arena Condensed"/>
      <w:sz w:val="36"/>
      <w:szCs w:val="36"/>
      <w:lang w:eastAsia="pt-BR"/>
    </w:rPr>
  </w:style>
  <w:style w:type="paragraph" w:customStyle="1" w:styleId="xl86">
    <w:name w:val="xl86"/>
    <w:basedOn w:val="Normal"/>
    <w:rsid w:val="00130047"/>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Arena Condensed" w:hAnsi="Arena Condensed"/>
      <w:sz w:val="36"/>
      <w:szCs w:val="36"/>
      <w:lang w:eastAsia="pt-BR"/>
    </w:rPr>
  </w:style>
  <w:style w:type="paragraph" w:customStyle="1" w:styleId="xl87">
    <w:name w:val="xl87"/>
    <w:basedOn w:val="Normal"/>
    <w:rsid w:val="00130047"/>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pPr>
    <w:rPr>
      <w:rFonts w:ascii="Arena Condensed" w:hAnsi="Arena Condensed"/>
      <w:sz w:val="36"/>
      <w:szCs w:val="36"/>
      <w:lang w:eastAsia="pt-BR"/>
    </w:rPr>
  </w:style>
  <w:style w:type="paragraph" w:customStyle="1" w:styleId="xl88">
    <w:name w:val="xl88"/>
    <w:basedOn w:val="Normal"/>
    <w:rsid w:val="0013004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ena Condensed" w:hAnsi="Arena Condensed"/>
      <w:color w:val="000000"/>
      <w:sz w:val="36"/>
      <w:szCs w:val="36"/>
      <w:lang w:eastAsia="pt-BR"/>
    </w:rPr>
  </w:style>
  <w:style w:type="paragraph" w:customStyle="1" w:styleId="xl89">
    <w:name w:val="xl89"/>
    <w:basedOn w:val="Normal"/>
    <w:rsid w:val="0013004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ena Condensed" w:hAnsi="Arena Condensed"/>
      <w:sz w:val="36"/>
      <w:szCs w:val="36"/>
      <w:lang w:eastAsia="pt-BR"/>
    </w:rPr>
  </w:style>
  <w:style w:type="paragraph" w:customStyle="1" w:styleId="xl90">
    <w:name w:val="xl90"/>
    <w:basedOn w:val="Normal"/>
    <w:rsid w:val="00130047"/>
    <w:pPr>
      <w:pBdr>
        <w:top w:val="single" w:sz="4" w:space="0" w:color="000000"/>
        <w:left w:val="single" w:sz="4" w:space="0" w:color="000000"/>
        <w:bottom w:val="single" w:sz="4" w:space="0" w:color="000000"/>
        <w:right w:val="single" w:sz="4" w:space="0" w:color="000000"/>
      </w:pBdr>
      <w:shd w:val="clear" w:color="000000" w:fill="FFFF00"/>
      <w:suppressAutoHyphens w:val="0"/>
      <w:spacing w:before="100" w:beforeAutospacing="1" w:after="100" w:afterAutospacing="1"/>
      <w:jc w:val="center"/>
    </w:pPr>
    <w:rPr>
      <w:rFonts w:ascii="Arena Condensed" w:hAnsi="Arena Condensed"/>
      <w:sz w:val="36"/>
      <w:szCs w:val="36"/>
      <w:lang w:eastAsia="pt-BR"/>
    </w:rPr>
  </w:style>
  <w:style w:type="paragraph" w:customStyle="1" w:styleId="xl91">
    <w:name w:val="xl91"/>
    <w:basedOn w:val="Normal"/>
    <w:rsid w:val="00130047"/>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ena Condensed" w:hAnsi="Arena Condensed"/>
      <w:sz w:val="36"/>
      <w:szCs w:val="36"/>
      <w:lang w:eastAsia="pt-BR"/>
    </w:rPr>
  </w:style>
  <w:style w:type="paragraph" w:customStyle="1" w:styleId="Default">
    <w:name w:val="Default"/>
    <w:rsid w:val="00130047"/>
    <w:pPr>
      <w:autoSpaceDE w:val="0"/>
      <w:autoSpaceDN w:val="0"/>
      <w:adjustRightInd w:val="0"/>
      <w:spacing w:after="0" w:line="240" w:lineRule="auto"/>
    </w:pPr>
    <w:rPr>
      <w:rFonts w:ascii="Verdana" w:eastAsia="Times New Roman" w:hAnsi="Verdana" w:cs="Verdana"/>
      <w:color w:val="000000"/>
      <w:sz w:val="24"/>
      <w:szCs w:val="24"/>
      <w:lang w:eastAsia="pt-BR"/>
    </w:rPr>
  </w:style>
  <w:style w:type="character" w:customStyle="1" w:styleId="PargrafodaListaChar">
    <w:name w:val="Parágrafo da Lista Char"/>
    <w:link w:val="PargrafodaLista"/>
    <w:uiPriority w:val="34"/>
    <w:qFormat/>
    <w:rsid w:val="00130047"/>
    <w:rPr>
      <w:rFonts w:ascii="Times New Roman" w:eastAsia="Times New Roman" w:hAnsi="Times New Roman" w:cs="Times New Roman"/>
      <w:sz w:val="20"/>
      <w:szCs w:val="20"/>
    </w:rPr>
  </w:style>
  <w:style w:type="paragraph" w:customStyle="1" w:styleId="m-6049918113338360991gmail-msolistparagraph">
    <w:name w:val="m_-6049918113338360991gmail-msolistparagraph"/>
    <w:basedOn w:val="Normal"/>
    <w:rsid w:val="00130047"/>
    <w:pPr>
      <w:suppressAutoHyphens w:val="0"/>
      <w:spacing w:before="100" w:beforeAutospacing="1" w:after="100" w:afterAutospacing="1"/>
    </w:pPr>
    <w:rPr>
      <w:sz w:val="24"/>
      <w:szCs w:val="24"/>
      <w:lang w:eastAsia="pt-BR"/>
    </w:rPr>
  </w:style>
  <w:style w:type="paragraph" w:customStyle="1" w:styleId="Nvel2">
    <w:name w:val="Nível 2"/>
    <w:basedOn w:val="Normal"/>
    <w:next w:val="Normal"/>
    <w:rsid w:val="00130047"/>
    <w:pPr>
      <w:suppressAutoHyphens w:val="0"/>
      <w:spacing w:after="120"/>
      <w:jc w:val="both"/>
    </w:pPr>
    <w:rPr>
      <w:rFonts w:ascii="Arial" w:hAnsi="Arial"/>
      <w:b/>
      <w:sz w:val="24"/>
      <w:lang w:eastAsia="pt-BR"/>
    </w:rPr>
  </w:style>
  <w:style w:type="character" w:customStyle="1" w:styleId="normalchar1">
    <w:name w:val="normal__char1"/>
    <w:rsid w:val="00130047"/>
    <w:rPr>
      <w:rFonts w:ascii="Arial" w:hAnsi="Arial" w:cs="Arial" w:hint="default"/>
      <w:strike w:val="0"/>
      <w:dstrike w:val="0"/>
      <w:sz w:val="24"/>
      <w:szCs w:val="24"/>
      <w:u w:val="none"/>
      <w:effect w:val="none"/>
    </w:rPr>
  </w:style>
  <w:style w:type="character" w:customStyle="1" w:styleId="apple-style-span">
    <w:name w:val="apple-style-span"/>
    <w:basedOn w:val="Fontepargpadro"/>
    <w:rsid w:val="00130047"/>
  </w:style>
  <w:style w:type="paragraph" w:styleId="Citao">
    <w:name w:val="Quote"/>
    <w:aliases w:val="TCU,Citação AGU,NotaExplicativa"/>
    <w:basedOn w:val="Normal"/>
    <w:next w:val="Normal"/>
    <w:link w:val="CitaoChar"/>
    <w:qFormat/>
    <w:rsid w:val="00130047"/>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Cs w:val="24"/>
      <w:lang w:eastAsia="en-US"/>
    </w:rPr>
  </w:style>
  <w:style w:type="character" w:customStyle="1" w:styleId="CitaoChar">
    <w:name w:val="Citação Char"/>
    <w:aliases w:val="TCU Char,Citação AGU Char,NotaExplicativa Char"/>
    <w:basedOn w:val="Fontepargpadro"/>
    <w:link w:val="Citao"/>
    <w:qFormat/>
    <w:rsid w:val="00130047"/>
    <w:rPr>
      <w:rFonts w:ascii="Arial" w:eastAsia="Calibri" w:hAnsi="Arial" w:cs="Tahoma"/>
      <w:i/>
      <w:iCs/>
      <w:color w:val="000000"/>
      <w:sz w:val="20"/>
      <w:szCs w:val="24"/>
      <w:shd w:val="clear" w:color="auto" w:fill="FFFFCC"/>
    </w:rPr>
  </w:style>
  <w:style w:type="paragraph" w:styleId="Commarcadores5">
    <w:name w:val="List Bullet 5"/>
    <w:basedOn w:val="Normal"/>
    <w:rsid w:val="00130047"/>
    <w:pPr>
      <w:numPr>
        <w:numId w:val="7"/>
      </w:numPr>
      <w:suppressAutoHyphens w:val="0"/>
      <w:contextualSpacing/>
    </w:pPr>
    <w:rPr>
      <w:rFonts w:ascii="Ecofont_Spranq_eco_Sans" w:hAnsi="Ecofont_Spranq_eco_Sans" w:cs="Tahoma"/>
      <w:sz w:val="24"/>
      <w:szCs w:val="24"/>
      <w:lang w:eastAsia="pt-BR"/>
    </w:rPr>
  </w:style>
  <w:style w:type="paragraph" w:customStyle="1" w:styleId="Notaexplicativa">
    <w:name w:val="Nota explicativa"/>
    <w:basedOn w:val="Citao"/>
    <w:link w:val="NotaexplicativaChar"/>
    <w:qFormat/>
    <w:rsid w:val="00130047"/>
  </w:style>
  <w:style w:type="character" w:customStyle="1" w:styleId="NotaexplicativaChar">
    <w:name w:val="Nota explicativa Char"/>
    <w:link w:val="Notaexplicativa"/>
    <w:rsid w:val="00130047"/>
    <w:rPr>
      <w:rFonts w:ascii="Arial" w:eastAsia="Calibri" w:hAnsi="Arial" w:cs="Tahoma"/>
      <w:i/>
      <w:iCs/>
      <w:color w:val="000000"/>
      <w:sz w:val="20"/>
      <w:szCs w:val="24"/>
      <w:shd w:val="clear" w:color="auto" w:fill="FFFFCC"/>
    </w:rPr>
  </w:style>
  <w:style w:type="numbering" w:customStyle="1" w:styleId="Estilo3">
    <w:name w:val="Estilo3"/>
    <w:uiPriority w:val="99"/>
    <w:rsid w:val="00130047"/>
  </w:style>
  <w:style w:type="numbering" w:customStyle="1" w:styleId="Estilo4">
    <w:name w:val="Estilo4"/>
    <w:uiPriority w:val="99"/>
    <w:rsid w:val="00130047"/>
  </w:style>
  <w:style w:type="numbering" w:customStyle="1" w:styleId="Estilo5">
    <w:name w:val="Estilo5"/>
    <w:uiPriority w:val="99"/>
    <w:rsid w:val="00130047"/>
  </w:style>
  <w:style w:type="numbering" w:customStyle="1" w:styleId="Estilo6">
    <w:name w:val="Estilo6"/>
    <w:uiPriority w:val="99"/>
    <w:rsid w:val="00130047"/>
  </w:style>
  <w:style w:type="paragraph" w:customStyle="1" w:styleId="Nivel01">
    <w:name w:val="Nivel 01"/>
    <w:basedOn w:val="Ttulo1"/>
    <w:next w:val="Normal"/>
    <w:link w:val="Nivel01Char"/>
    <w:qFormat/>
    <w:rsid w:val="00130047"/>
    <w:pPr>
      <w:keepLines/>
      <w:tabs>
        <w:tab w:val="clear" w:pos="0"/>
        <w:tab w:val="left" w:pos="567"/>
        <w:tab w:val="num" w:pos="720"/>
      </w:tabs>
      <w:suppressAutoHyphens w:val="0"/>
      <w:spacing w:before="240"/>
      <w:ind w:left="720" w:hanging="720"/>
      <w:jc w:val="both"/>
    </w:pPr>
    <w:rPr>
      <w:rFonts w:cs="Arial"/>
      <w:bCs/>
      <w:u w:val="none"/>
    </w:rPr>
  </w:style>
  <w:style w:type="paragraph" w:customStyle="1" w:styleId="Nivel01Titulo">
    <w:name w:val="Nivel_01_Titulo"/>
    <w:basedOn w:val="Nivel01"/>
    <w:link w:val="Nivel01TituloChar"/>
    <w:rsid w:val="00130047"/>
    <w:pPr>
      <w:jc w:val="left"/>
    </w:pPr>
    <w:rPr>
      <w:rFonts w:cs="Times New Roman"/>
      <w:color w:val="000000"/>
      <w:spacing w:val="5"/>
      <w:kern w:val="28"/>
      <w:sz w:val="52"/>
      <w:szCs w:val="52"/>
    </w:rPr>
  </w:style>
  <w:style w:type="character" w:customStyle="1" w:styleId="Nivel01Char">
    <w:name w:val="Nivel 01 Char"/>
    <w:link w:val="Nivel01"/>
    <w:rsid w:val="00130047"/>
    <w:rPr>
      <w:rFonts w:ascii="Arial" w:eastAsia="Times New Roman" w:hAnsi="Arial" w:cs="Arial"/>
      <w:b/>
      <w:bCs/>
      <w:sz w:val="24"/>
      <w:szCs w:val="20"/>
      <w:lang w:eastAsia="ar-SA"/>
    </w:rPr>
  </w:style>
  <w:style w:type="character" w:customStyle="1" w:styleId="Nivel01TituloChar">
    <w:name w:val="Nivel_01_Titulo Char"/>
    <w:link w:val="Nivel01Titulo"/>
    <w:qFormat/>
    <w:rsid w:val="00130047"/>
    <w:rPr>
      <w:rFonts w:ascii="Arial" w:eastAsia="Times New Roman" w:hAnsi="Arial" w:cs="Times New Roman"/>
      <w:b/>
      <w:bCs/>
      <w:color w:val="000000"/>
      <w:spacing w:val="5"/>
      <w:kern w:val="28"/>
      <w:sz w:val="52"/>
      <w:szCs w:val="52"/>
      <w:lang w:eastAsia="ar-SA"/>
    </w:rPr>
  </w:style>
  <w:style w:type="paragraph" w:customStyle="1" w:styleId="PADRO">
    <w:name w:val="PADRÃO"/>
    <w:qFormat/>
    <w:rsid w:val="0013004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link w:val="Citao1"/>
    <w:rsid w:val="00130047"/>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30047"/>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130047"/>
    <w:pPr>
      <w:suppressAutoHyphens w:val="0"/>
      <w:spacing w:before="100" w:beforeAutospacing="1" w:after="100" w:afterAutospacing="1"/>
    </w:pPr>
    <w:rPr>
      <w:sz w:val="24"/>
      <w:szCs w:val="24"/>
      <w:lang w:eastAsia="pt-BR"/>
    </w:rPr>
  </w:style>
  <w:style w:type="character" w:customStyle="1" w:styleId="normaltextrun">
    <w:name w:val="normaltextrun"/>
    <w:basedOn w:val="Fontepargpadro"/>
    <w:rsid w:val="00130047"/>
  </w:style>
  <w:style w:type="character" w:customStyle="1" w:styleId="eop">
    <w:name w:val="eop"/>
    <w:basedOn w:val="Fontepargpadro"/>
    <w:rsid w:val="00130047"/>
  </w:style>
  <w:style w:type="character" w:customStyle="1" w:styleId="spellingerror">
    <w:name w:val="spellingerror"/>
    <w:basedOn w:val="Fontepargpadro"/>
    <w:rsid w:val="00130047"/>
  </w:style>
  <w:style w:type="paragraph" w:customStyle="1" w:styleId="Nivel1">
    <w:name w:val="Nivel1"/>
    <w:basedOn w:val="Ttulo1"/>
    <w:link w:val="Nivel1Char"/>
    <w:qFormat/>
    <w:rsid w:val="00130047"/>
    <w:pPr>
      <w:keepLines/>
      <w:tabs>
        <w:tab w:val="clear" w:pos="0"/>
      </w:tabs>
      <w:suppressAutoHyphens w:val="0"/>
      <w:spacing w:before="480" w:line="276" w:lineRule="auto"/>
      <w:ind w:left="357" w:hanging="357"/>
      <w:jc w:val="both"/>
    </w:pPr>
    <w:rPr>
      <w:rFonts w:cs="Arial"/>
      <w:color w:val="000000"/>
      <w:sz w:val="28"/>
      <w:szCs w:val="28"/>
    </w:rPr>
  </w:style>
  <w:style w:type="character" w:customStyle="1" w:styleId="Nivel1Char">
    <w:name w:val="Nivel1 Char"/>
    <w:link w:val="Nivel1"/>
    <w:rsid w:val="00130047"/>
    <w:rPr>
      <w:rFonts w:ascii="Arial" w:eastAsia="Times New Roman" w:hAnsi="Arial" w:cs="Arial"/>
      <w:b/>
      <w:color w:val="000000"/>
      <w:sz w:val="28"/>
      <w:szCs w:val="28"/>
      <w:u w:val="single"/>
      <w:lang w:eastAsia="ar-SA"/>
    </w:rPr>
  </w:style>
  <w:style w:type="paragraph" w:customStyle="1" w:styleId="PargrafodaLista1">
    <w:name w:val="Parágrafo da Lista1"/>
    <w:basedOn w:val="Normal"/>
    <w:rsid w:val="00130047"/>
    <w:pPr>
      <w:suppressAutoHyphens w:val="0"/>
      <w:ind w:left="720"/>
    </w:pPr>
    <w:rPr>
      <w:rFonts w:ascii="Ecofont_Spranq_eco_Sans" w:hAnsi="Ecofont_Spranq_eco_Sans" w:cs="Ecofont_Spranq_eco_Sans"/>
      <w:sz w:val="24"/>
      <w:szCs w:val="24"/>
      <w:lang w:eastAsia="pt-BR"/>
    </w:rPr>
  </w:style>
  <w:style w:type="paragraph" w:customStyle="1" w:styleId="Nivel2">
    <w:name w:val="Nivel 2"/>
    <w:basedOn w:val="Normal"/>
    <w:link w:val="Nivel2Char"/>
    <w:qFormat/>
    <w:rsid w:val="00130047"/>
    <w:pPr>
      <w:numPr>
        <w:ilvl w:val="1"/>
        <w:numId w:val="7"/>
      </w:numPr>
      <w:suppressAutoHyphens w:val="0"/>
      <w:spacing w:before="120" w:after="120" w:line="276" w:lineRule="auto"/>
      <w:jc w:val="both"/>
    </w:pPr>
    <w:rPr>
      <w:rFonts w:ascii="Arial" w:hAnsi="Arial" w:cs="Arial"/>
      <w:color w:val="000000"/>
      <w:lang w:eastAsia="pt-BR"/>
    </w:rPr>
  </w:style>
  <w:style w:type="paragraph" w:customStyle="1" w:styleId="Nivel10">
    <w:name w:val="Nivel 1"/>
    <w:basedOn w:val="Nivel2"/>
    <w:next w:val="Nivel2"/>
    <w:rsid w:val="00130047"/>
    <w:pPr>
      <w:numPr>
        <w:ilvl w:val="0"/>
        <w:numId w:val="0"/>
      </w:numPr>
      <w:ind w:left="360" w:hanging="360"/>
    </w:pPr>
    <w:rPr>
      <w:b/>
    </w:rPr>
  </w:style>
  <w:style w:type="paragraph" w:customStyle="1" w:styleId="Nivel3">
    <w:name w:val="Nivel 3"/>
    <w:basedOn w:val="Normal"/>
    <w:link w:val="Nivel3Char"/>
    <w:qFormat/>
    <w:rsid w:val="00130047"/>
    <w:pPr>
      <w:numPr>
        <w:ilvl w:val="2"/>
        <w:numId w:val="7"/>
      </w:numPr>
      <w:suppressAutoHyphens w:val="0"/>
      <w:spacing w:before="120" w:after="120" w:line="276" w:lineRule="auto"/>
      <w:ind w:left="425" w:firstLine="0"/>
      <w:jc w:val="both"/>
    </w:pPr>
    <w:rPr>
      <w:rFonts w:ascii="Arial" w:hAnsi="Arial" w:cs="Arial"/>
      <w:color w:val="000000"/>
      <w:lang w:eastAsia="pt-BR"/>
    </w:rPr>
  </w:style>
  <w:style w:type="paragraph" w:customStyle="1" w:styleId="Nivel4">
    <w:name w:val="Nivel 4"/>
    <w:basedOn w:val="Nivel3"/>
    <w:link w:val="Nivel4Char"/>
    <w:qFormat/>
    <w:rsid w:val="00130047"/>
    <w:pPr>
      <w:numPr>
        <w:ilvl w:val="3"/>
      </w:numPr>
      <w:ind w:left="851" w:firstLine="0"/>
    </w:pPr>
    <w:rPr>
      <w:color w:val="auto"/>
    </w:rPr>
  </w:style>
  <w:style w:type="paragraph" w:customStyle="1" w:styleId="Nivel5">
    <w:name w:val="Nivel 5"/>
    <w:basedOn w:val="Nivel4"/>
    <w:qFormat/>
    <w:rsid w:val="00130047"/>
    <w:pPr>
      <w:numPr>
        <w:ilvl w:val="4"/>
      </w:numPr>
      <w:tabs>
        <w:tab w:val="clear" w:pos="3600"/>
        <w:tab w:val="num" w:pos="0"/>
        <w:tab w:val="num" w:pos="360"/>
      </w:tabs>
      <w:ind w:left="1276" w:firstLine="0"/>
    </w:pPr>
  </w:style>
  <w:style w:type="character" w:customStyle="1" w:styleId="Nivel4Char">
    <w:name w:val="Nivel 4 Char"/>
    <w:link w:val="Nivel4"/>
    <w:rsid w:val="00130047"/>
    <w:rPr>
      <w:rFonts w:ascii="Arial" w:eastAsia="Times New Roman" w:hAnsi="Arial" w:cs="Arial"/>
      <w:sz w:val="20"/>
      <w:szCs w:val="20"/>
      <w:lang w:eastAsia="pt-BR"/>
    </w:rPr>
  </w:style>
  <w:style w:type="paragraph" w:customStyle="1" w:styleId="textbody">
    <w:name w:val="textbody"/>
    <w:basedOn w:val="Normal"/>
    <w:rsid w:val="00130047"/>
    <w:pPr>
      <w:suppressAutoHyphens w:val="0"/>
      <w:spacing w:before="100" w:beforeAutospacing="1" w:after="100" w:afterAutospacing="1"/>
    </w:pPr>
    <w:rPr>
      <w:sz w:val="24"/>
      <w:szCs w:val="24"/>
      <w:lang w:eastAsia="pt-BR"/>
    </w:rPr>
  </w:style>
  <w:style w:type="paragraph" w:customStyle="1" w:styleId="em0020ementa">
    <w:name w:val="em_0020ementa"/>
    <w:basedOn w:val="Normal"/>
    <w:rsid w:val="00130047"/>
    <w:pPr>
      <w:suppressAutoHyphens w:val="0"/>
      <w:ind w:left="4160"/>
      <w:jc w:val="both"/>
    </w:pPr>
    <w:rPr>
      <w:sz w:val="28"/>
      <w:szCs w:val="28"/>
      <w:lang w:eastAsia="pt-BR"/>
    </w:rPr>
  </w:style>
  <w:style w:type="character" w:customStyle="1" w:styleId="cp0020corpodespachochar1">
    <w:name w:val="cp_0020corpodespacho__char1"/>
    <w:rsid w:val="00130047"/>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30047"/>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30047"/>
    <w:pPr>
      <w:spacing w:after="0" w:line="240" w:lineRule="auto"/>
    </w:pPr>
    <w:rPr>
      <w:rFonts w:ascii="Ecofont_Spranq_eco_Sans" w:eastAsia="Times New Roman" w:hAnsi="Ecofont_Spranq_eco_Sans" w:cs="Tahoma"/>
      <w:sz w:val="24"/>
      <w:szCs w:val="24"/>
      <w:lang w:eastAsia="pt-BR"/>
    </w:rPr>
  </w:style>
  <w:style w:type="character" w:styleId="Forte">
    <w:name w:val="Strong"/>
    <w:uiPriority w:val="22"/>
    <w:qFormat/>
    <w:rsid w:val="00130047"/>
    <w:rPr>
      <w:b/>
      <w:bCs/>
    </w:rPr>
  </w:style>
  <w:style w:type="character" w:styleId="nfase">
    <w:name w:val="Emphasis"/>
    <w:qFormat/>
    <w:rsid w:val="00130047"/>
    <w:rPr>
      <w:i/>
      <w:iCs/>
    </w:rPr>
  </w:style>
  <w:style w:type="character" w:customStyle="1" w:styleId="Manoel">
    <w:name w:val="Manoel"/>
    <w:rsid w:val="00130047"/>
    <w:rPr>
      <w:rFonts w:ascii="Arial" w:hAnsi="Arial" w:cs="Arial"/>
      <w:color w:val="7030A0"/>
      <w:sz w:val="20"/>
    </w:rPr>
  </w:style>
  <w:style w:type="character" w:customStyle="1" w:styleId="ListLabel12">
    <w:name w:val="ListLabel 12"/>
    <w:rsid w:val="00130047"/>
    <w:rPr>
      <w:b/>
    </w:rPr>
  </w:style>
  <w:style w:type="paragraph" w:customStyle="1" w:styleId="texto1">
    <w:name w:val="texto1"/>
    <w:basedOn w:val="Normal"/>
    <w:rsid w:val="00130047"/>
    <w:pPr>
      <w:suppressAutoHyphens w:val="0"/>
      <w:spacing w:before="100" w:beforeAutospacing="1" w:after="100" w:afterAutospacing="1"/>
    </w:pPr>
    <w:rPr>
      <w:sz w:val="24"/>
      <w:szCs w:val="24"/>
      <w:lang w:eastAsia="pt-BR"/>
    </w:rPr>
  </w:style>
  <w:style w:type="paragraph" w:customStyle="1" w:styleId="GradeColorida-nfase11">
    <w:name w:val="Grade Colorida - Ênfase 11"/>
    <w:basedOn w:val="Normal"/>
    <w:next w:val="Normal"/>
    <w:link w:val="GradeColorida-nfase1Char"/>
    <w:uiPriority w:val="29"/>
    <w:rsid w:val="00130047"/>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130047"/>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30047"/>
    <w:pPr>
      <w:suppressAutoHyphens w:val="0"/>
      <w:spacing w:before="100" w:beforeAutospacing="1" w:after="100" w:afterAutospacing="1"/>
    </w:pPr>
    <w:rPr>
      <w:sz w:val="24"/>
      <w:szCs w:val="24"/>
      <w:lang w:eastAsia="pt-BR"/>
    </w:rPr>
  </w:style>
  <w:style w:type="paragraph" w:customStyle="1" w:styleId="TCU-Ac-item9-0">
    <w:name w:val="TCU - Ac - item 9 - §§_0"/>
    <w:basedOn w:val="Normal"/>
    <w:rsid w:val="00130047"/>
    <w:pPr>
      <w:suppressAutoHyphens w:val="0"/>
      <w:ind w:firstLine="1134"/>
      <w:jc w:val="both"/>
    </w:pPr>
    <w:rPr>
      <w:sz w:val="24"/>
      <w:szCs w:val="22"/>
      <w:lang w:eastAsia="en-US"/>
    </w:rPr>
  </w:style>
  <w:style w:type="paragraph" w:customStyle="1" w:styleId="Normal1">
    <w:name w:val="Normal_1"/>
    <w:rsid w:val="00130047"/>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30047"/>
    <w:pPr>
      <w:suppressAutoHyphens w:val="0"/>
      <w:spacing w:before="100" w:beforeAutospacing="1" w:after="100" w:afterAutospacing="1"/>
    </w:pPr>
    <w:rPr>
      <w:sz w:val="24"/>
      <w:szCs w:val="24"/>
      <w:lang w:eastAsia="pt-BR"/>
    </w:rPr>
  </w:style>
  <w:style w:type="paragraph" w:customStyle="1" w:styleId="textojustificadorecuoprimeiralinha">
    <w:name w:val="texto_justificado_recuo_primeira_linha"/>
    <w:basedOn w:val="Normal"/>
    <w:rsid w:val="00130047"/>
    <w:pPr>
      <w:suppressAutoHyphens w:val="0"/>
      <w:spacing w:before="100" w:beforeAutospacing="1" w:after="100" w:afterAutospacing="1"/>
    </w:pPr>
    <w:rPr>
      <w:sz w:val="24"/>
      <w:szCs w:val="24"/>
      <w:lang w:eastAsia="pt-BR"/>
    </w:rPr>
  </w:style>
  <w:style w:type="character" w:customStyle="1" w:styleId="highlight">
    <w:name w:val="highlight"/>
    <w:basedOn w:val="Fontepargpadro"/>
    <w:rsid w:val="00130047"/>
  </w:style>
  <w:style w:type="paragraph" w:customStyle="1" w:styleId="textojustificado">
    <w:name w:val="texto_justificado"/>
    <w:basedOn w:val="Normal"/>
    <w:rsid w:val="00130047"/>
    <w:pPr>
      <w:suppressAutoHyphens w:val="0"/>
      <w:spacing w:before="100" w:beforeAutospacing="1" w:after="100" w:afterAutospacing="1"/>
    </w:pPr>
    <w:rPr>
      <w:sz w:val="24"/>
      <w:szCs w:val="24"/>
      <w:lang w:eastAsia="pt-BR"/>
    </w:rPr>
  </w:style>
  <w:style w:type="character" w:customStyle="1" w:styleId="MenoPendente1">
    <w:name w:val="Menção Pendente1"/>
    <w:uiPriority w:val="99"/>
    <w:semiHidden/>
    <w:unhideWhenUsed/>
    <w:rsid w:val="00130047"/>
    <w:rPr>
      <w:color w:val="605E5C"/>
      <w:shd w:val="clear" w:color="auto" w:fill="E1DFDD"/>
    </w:rPr>
  </w:style>
  <w:style w:type="character" w:customStyle="1" w:styleId="MenoPendente2">
    <w:name w:val="Menção Pendente2"/>
    <w:uiPriority w:val="99"/>
    <w:semiHidden/>
    <w:unhideWhenUsed/>
    <w:rsid w:val="00130047"/>
    <w:rPr>
      <w:color w:val="605E5C"/>
      <w:shd w:val="clear" w:color="auto" w:fill="E1DFDD"/>
    </w:rPr>
  </w:style>
  <w:style w:type="character" w:customStyle="1" w:styleId="Nivel2Char">
    <w:name w:val="Nivel 2 Char"/>
    <w:link w:val="Nivel2"/>
    <w:locked/>
    <w:rsid w:val="00130047"/>
    <w:rPr>
      <w:rFonts w:ascii="Arial" w:eastAsia="Times New Roman" w:hAnsi="Arial" w:cs="Arial"/>
      <w:color w:val="000000"/>
      <w:sz w:val="20"/>
      <w:szCs w:val="20"/>
      <w:lang w:eastAsia="pt-BR"/>
    </w:rPr>
  </w:style>
  <w:style w:type="paragraph" w:customStyle="1" w:styleId="Nvel2Opcional">
    <w:name w:val="Nível 2 Opcional"/>
    <w:basedOn w:val="Nivel2"/>
    <w:link w:val="Nvel2OpcionalChar"/>
    <w:rsid w:val="00130047"/>
    <w:pPr>
      <w:numPr>
        <w:ilvl w:val="0"/>
        <w:numId w:val="0"/>
      </w:numPr>
      <w:ind w:left="432" w:hanging="432"/>
    </w:pPr>
    <w:rPr>
      <w:i/>
      <w:noProof/>
      <w:color w:val="FF0000"/>
    </w:rPr>
  </w:style>
  <w:style w:type="paragraph" w:customStyle="1" w:styleId="Nvel3Opcional">
    <w:name w:val="Nível 3 Opcional"/>
    <w:basedOn w:val="Nivel3"/>
    <w:link w:val="Nvel3OpcionalChar"/>
    <w:rsid w:val="00130047"/>
    <w:pPr>
      <w:numPr>
        <w:ilvl w:val="0"/>
        <w:numId w:val="0"/>
      </w:numPr>
      <w:ind w:left="1072" w:hanging="504"/>
    </w:pPr>
    <w:rPr>
      <w:i/>
      <w:iCs/>
      <w:noProof/>
      <w:color w:val="FF0000"/>
    </w:rPr>
  </w:style>
  <w:style w:type="character" w:customStyle="1" w:styleId="Nvel2OpcionalChar">
    <w:name w:val="Nível 2 Opcional Char"/>
    <w:link w:val="Nvel2Opcional"/>
    <w:rsid w:val="00130047"/>
    <w:rPr>
      <w:rFonts w:ascii="Arial" w:eastAsia="Times New Roman" w:hAnsi="Arial" w:cs="Arial"/>
      <w:i/>
      <w:noProof/>
      <w:color w:val="FF0000"/>
      <w:sz w:val="20"/>
      <w:szCs w:val="20"/>
      <w:lang w:eastAsia="pt-BR"/>
    </w:rPr>
  </w:style>
  <w:style w:type="character" w:customStyle="1" w:styleId="Nvel3OpcionalChar">
    <w:name w:val="Nível 3 Opcional Char"/>
    <w:link w:val="Nvel3Opcional"/>
    <w:rsid w:val="00130047"/>
    <w:rPr>
      <w:rFonts w:ascii="Arial" w:eastAsia="Times New Roman" w:hAnsi="Arial" w:cs="Arial"/>
      <w:i/>
      <w:iCs/>
      <w:noProof/>
      <w:color w:val="FF0000"/>
      <w:sz w:val="20"/>
      <w:szCs w:val="20"/>
      <w:lang w:eastAsia="pt-BR"/>
    </w:rPr>
  </w:style>
  <w:style w:type="character" w:styleId="TextodoEspaoReservado">
    <w:name w:val="Placeholder Text"/>
    <w:uiPriority w:val="99"/>
    <w:rsid w:val="00130047"/>
    <w:rPr>
      <w:color w:val="808080"/>
    </w:rPr>
  </w:style>
  <w:style w:type="paragraph" w:customStyle="1" w:styleId="SombreamentoMdio1-nfase31">
    <w:name w:val="Sombreamento Médio 1 - Ênfase 31"/>
    <w:basedOn w:val="Normal"/>
    <w:next w:val="Normal"/>
    <w:rsid w:val="00130047"/>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cs="Tahoma"/>
      <w:i/>
      <w:iCs/>
      <w:color w:val="000000"/>
      <w:szCs w:val="24"/>
      <w:lang w:eastAsia="zh-CN"/>
    </w:rPr>
  </w:style>
  <w:style w:type="paragraph" w:customStyle="1" w:styleId="corpo">
    <w:name w:val="corpo"/>
    <w:basedOn w:val="Normal"/>
    <w:rsid w:val="00130047"/>
    <w:pPr>
      <w:suppressAutoHyphens w:val="0"/>
      <w:spacing w:before="100" w:beforeAutospacing="1" w:after="100" w:afterAutospacing="1"/>
    </w:pPr>
    <w:rPr>
      <w:sz w:val="24"/>
      <w:szCs w:val="24"/>
      <w:lang w:eastAsia="pt-BR"/>
    </w:rPr>
  </w:style>
  <w:style w:type="paragraph" w:customStyle="1" w:styleId="itemnivel2">
    <w:name w:val="item_nivel2"/>
    <w:basedOn w:val="Normal"/>
    <w:rsid w:val="00130047"/>
    <w:pPr>
      <w:suppressAutoHyphens w:val="0"/>
      <w:spacing w:before="100" w:beforeAutospacing="1" w:after="100" w:afterAutospacing="1"/>
    </w:pPr>
    <w:rPr>
      <w:sz w:val="24"/>
      <w:szCs w:val="24"/>
      <w:lang w:eastAsia="pt-BR"/>
    </w:rPr>
  </w:style>
  <w:style w:type="paragraph" w:customStyle="1" w:styleId="itemnivel1">
    <w:name w:val="item_nivel1"/>
    <w:basedOn w:val="Normal"/>
    <w:rsid w:val="00130047"/>
    <w:pPr>
      <w:suppressAutoHyphens w:val="0"/>
      <w:spacing w:before="100" w:beforeAutospacing="1" w:after="100" w:afterAutospacing="1"/>
    </w:pPr>
    <w:rPr>
      <w:sz w:val="24"/>
      <w:szCs w:val="24"/>
      <w:lang w:eastAsia="pt-BR"/>
    </w:rPr>
  </w:style>
  <w:style w:type="paragraph" w:customStyle="1" w:styleId="itemalinealetra">
    <w:name w:val="item_alinea_letra"/>
    <w:basedOn w:val="Normal"/>
    <w:rsid w:val="00130047"/>
    <w:pPr>
      <w:suppressAutoHyphens w:val="0"/>
      <w:spacing w:before="100" w:beforeAutospacing="1" w:after="100" w:afterAutospacing="1"/>
    </w:pPr>
    <w:rPr>
      <w:sz w:val="24"/>
      <w:szCs w:val="24"/>
      <w:lang w:eastAsia="pt-BR"/>
    </w:rPr>
  </w:style>
  <w:style w:type="character" w:customStyle="1" w:styleId="markedcontent">
    <w:name w:val="markedcontent"/>
    <w:basedOn w:val="Fontepargpadro"/>
    <w:rsid w:val="00130047"/>
  </w:style>
  <w:style w:type="paragraph" w:customStyle="1" w:styleId="Standard">
    <w:name w:val="Standard"/>
    <w:rsid w:val="00130047"/>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30047"/>
    <w:pPr>
      <w:spacing w:after="140" w:line="276" w:lineRule="auto"/>
    </w:pPr>
  </w:style>
  <w:style w:type="character" w:customStyle="1" w:styleId="MenoPendente3">
    <w:name w:val="Menção Pendente3"/>
    <w:uiPriority w:val="99"/>
    <w:semiHidden/>
    <w:unhideWhenUsed/>
    <w:rsid w:val="00130047"/>
    <w:rPr>
      <w:color w:val="605E5C"/>
      <w:shd w:val="clear" w:color="auto" w:fill="E1DFDD"/>
    </w:rPr>
  </w:style>
  <w:style w:type="character" w:customStyle="1" w:styleId="MenoPendente4">
    <w:name w:val="Menção Pendente4"/>
    <w:uiPriority w:val="99"/>
    <w:semiHidden/>
    <w:unhideWhenUsed/>
    <w:rsid w:val="00130047"/>
    <w:rPr>
      <w:color w:val="605E5C"/>
      <w:shd w:val="clear" w:color="auto" w:fill="E1DFDD"/>
    </w:rPr>
  </w:style>
  <w:style w:type="paragraph" w:customStyle="1" w:styleId="ou">
    <w:name w:val="ou"/>
    <w:basedOn w:val="PargrafodaLista"/>
    <w:link w:val="ouChar"/>
    <w:qFormat/>
    <w:rsid w:val="00130047"/>
    <w:pPr>
      <w:spacing w:before="60" w:after="60" w:line="259" w:lineRule="auto"/>
      <w:ind w:left="0"/>
      <w:contextualSpacing w:val="0"/>
      <w:jc w:val="center"/>
    </w:pPr>
    <w:rPr>
      <w:rFonts w:ascii="Arial" w:hAnsi="Arial" w:cs="Arial"/>
      <w:b/>
      <w:bCs/>
      <w:i/>
      <w:iCs/>
      <w:color w:val="FF0000"/>
      <w:sz w:val="24"/>
      <w:szCs w:val="24"/>
      <w:u w:val="single"/>
    </w:rPr>
  </w:style>
  <w:style w:type="character" w:customStyle="1" w:styleId="ouChar">
    <w:name w:val="ou Char"/>
    <w:link w:val="ou"/>
    <w:rsid w:val="00130047"/>
    <w:rPr>
      <w:rFonts w:ascii="Arial" w:eastAsia="Times New Roman" w:hAnsi="Arial" w:cs="Arial"/>
      <w:b/>
      <w:bCs/>
      <w:i/>
      <w:iCs/>
      <w:color w:val="FF0000"/>
      <w:sz w:val="24"/>
      <w:szCs w:val="24"/>
      <w:u w:val="single"/>
    </w:rPr>
  </w:style>
  <w:style w:type="paragraph" w:customStyle="1" w:styleId="dou-paragraph">
    <w:name w:val="dou-paragraph"/>
    <w:basedOn w:val="Normal"/>
    <w:rsid w:val="00130047"/>
    <w:pPr>
      <w:suppressAutoHyphens w:val="0"/>
      <w:spacing w:before="100" w:beforeAutospacing="1" w:after="100" w:afterAutospacing="1"/>
    </w:pPr>
    <w:rPr>
      <w:sz w:val="24"/>
      <w:szCs w:val="24"/>
      <w:lang w:eastAsia="pt-BR"/>
    </w:rPr>
  </w:style>
  <w:style w:type="paragraph" w:customStyle="1" w:styleId="Nvel2-Red">
    <w:name w:val="Nível 2 -Red"/>
    <w:basedOn w:val="Nivel2"/>
    <w:link w:val="Nvel2-RedChar"/>
    <w:qFormat/>
    <w:rsid w:val="00130047"/>
    <w:rPr>
      <w:i/>
      <w:iCs/>
      <w:color w:val="FF0000"/>
    </w:rPr>
  </w:style>
  <w:style w:type="paragraph" w:customStyle="1" w:styleId="Nvel3-R">
    <w:name w:val="Nível 3-R"/>
    <w:basedOn w:val="Nivel3"/>
    <w:link w:val="Nvel3-RChar"/>
    <w:qFormat/>
    <w:rsid w:val="00130047"/>
    <w:pPr>
      <w:ind w:left="2160" w:hanging="720"/>
    </w:pPr>
    <w:rPr>
      <w:i/>
      <w:iCs/>
      <w:color w:val="FF0000"/>
    </w:rPr>
  </w:style>
  <w:style w:type="character" w:customStyle="1" w:styleId="Nvel2-RedChar">
    <w:name w:val="Nível 2 -Red Char"/>
    <w:link w:val="Nvel2-Red"/>
    <w:rsid w:val="00130047"/>
    <w:rPr>
      <w:rFonts w:ascii="Arial" w:eastAsia="Times New Roman" w:hAnsi="Arial" w:cs="Arial"/>
      <w:i/>
      <w:iCs/>
      <w:color w:val="FF0000"/>
      <w:sz w:val="20"/>
      <w:szCs w:val="20"/>
      <w:lang w:eastAsia="pt-BR"/>
    </w:rPr>
  </w:style>
  <w:style w:type="paragraph" w:customStyle="1" w:styleId="Nvel4-R">
    <w:name w:val="Nível 4-R"/>
    <w:basedOn w:val="Nivel4"/>
    <w:link w:val="Nvel4-RChar"/>
    <w:qFormat/>
    <w:rsid w:val="00130047"/>
    <w:pPr>
      <w:ind w:left="2491" w:hanging="648"/>
    </w:pPr>
    <w:rPr>
      <w:i/>
      <w:iCs/>
      <w:color w:val="FF0000"/>
    </w:rPr>
  </w:style>
  <w:style w:type="character" w:customStyle="1" w:styleId="Nivel3Char">
    <w:name w:val="Nivel 3 Char"/>
    <w:link w:val="Nivel3"/>
    <w:rsid w:val="00130047"/>
    <w:rPr>
      <w:rFonts w:ascii="Arial" w:eastAsia="Times New Roman" w:hAnsi="Arial" w:cs="Arial"/>
      <w:color w:val="000000"/>
      <w:sz w:val="20"/>
      <w:szCs w:val="20"/>
      <w:lang w:eastAsia="pt-BR"/>
    </w:rPr>
  </w:style>
  <w:style w:type="character" w:customStyle="1" w:styleId="Nvel3-RChar">
    <w:name w:val="Nível 3-R Char"/>
    <w:link w:val="Nvel3-R"/>
    <w:rsid w:val="00130047"/>
    <w:rPr>
      <w:rFonts w:ascii="Arial" w:eastAsia="Times New Roman" w:hAnsi="Arial" w:cs="Arial"/>
      <w:i/>
      <w:iCs/>
      <w:color w:val="FF0000"/>
      <w:sz w:val="20"/>
      <w:szCs w:val="20"/>
      <w:lang w:eastAsia="pt-BR"/>
    </w:rPr>
  </w:style>
  <w:style w:type="paragraph" w:customStyle="1" w:styleId="Nvel1-SemNum">
    <w:name w:val="Nível 1-Sem Num"/>
    <w:basedOn w:val="Nivel01"/>
    <w:link w:val="Nvel1-SemNumChar"/>
    <w:qFormat/>
    <w:rsid w:val="00130047"/>
    <w:pPr>
      <w:tabs>
        <w:tab w:val="clear" w:pos="720"/>
      </w:tabs>
      <w:ind w:left="357" w:firstLine="0"/>
      <w:outlineLvl w:val="1"/>
    </w:pPr>
    <w:rPr>
      <w:color w:val="FF0000"/>
    </w:rPr>
  </w:style>
  <w:style w:type="character" w:customStyle="1" w:styleId="Nvel4-RChar">
    <w:name w:val="Nível 4-R Char"/>
    <w:link w:val="Nvel4-R"/>
    <w:rsid w:val="00130047"/>
    <w:rPr>
      <w:rFonts w:ascii="Arial" w:eastAsia="Times New Roman" w:hAnsi="Arial" w:cs="Arial"/>
      <w:i/>
      <w:iCs/>
      <w:color w:val="FF0000"/>
      <w:sz w:val="20"/>
      <w:szCs w:val="20"/>
      <w:lang w:eastAsia="pt-BR"/>
    </w:rPr>
  </w:style>
  <w:style w:type="character" w:customStyle="1" w:styleId="LinkdaInternet">
    <w:name w:val="Link da Internet"/>
    <w:uiPriority w:val="99"/>
    <w:unhideWhenUsed/>
    <w:rsid w:val="00130047"/>
    <w:rPr>
      <w:color w:val="0563C1"/>
      <w:u w:val="single"/>
    </w:rPr>
  </w:style>
  <w:style w:type="character" w:customStyle="1" w:styleId="Nvel1-SemNumChar">
    <w:name w:val="Nível 1-Sem Num Char"/>
    <w:link w:val="Nvel1-SemNum"/>
    <w:rsid w:val="00130047"/>
    <w:rPr>
      <w:rFonts w:ascii="Arial" w:eastAsia="Times New Roman" w:hAnsi="Arial" w:cs="Arial"/>
      <w:b/>
      <w:bCs/>
      <w:color w:val="FF0000"/>
      <w:sz w:val="24"/>
      <w:szCs w:val="20"/>
      <w:lang w:eastAsia="ar-SA"/>
    </w:rPr>
  </w:style>
  <w:style w:type="paragraph" w:customStyle="1" w:styleId="citao2">
    <w:name w:val="citação 2"/>
    <w:basedOn w:val="Citao"/>
    <w:link w:val="citao2Char"/>
    <w:qFormat/>
    <w:rsid w:val="00130047"/>
    <w:pPr>
      <w:overflowPunct w:val="0"/>
    </w:pPr>
  </w:style>
  <w:style w:type="paragraph" w:customStyle="1" w:styleId="Prembulo">
    <w:name w:val="Preâmbulo"/>
    <w:basedOn w:val="Normal"/>
    <w:link w:val="PrembuloChar"/>
    <w:qFormat/>
    <w:rsid w:val="00130047"/>
    <w:pPr>
      <w:suppressAutoHyphens w:val="0"/>
      <w:spacing w:before="480" w:after="120" w:line="360" w:lineRule="auto"/>
      <w:ind w:left="4253" w:right="-17"/>
      <w:jc w:val="both"/>
    </w:pPr>
    <w:rPr>
      <w:rFonts w:ascii="Arial" w:eastAsia="Arial" w:hAnsi="Arial" w:cs="Arial"/>
      <w:bCs/>
      <w:lang w:eastAsia="pt-BR"/>
    </w:rPr>
  </w:style>
  <w:style w:type="character" w:customStyle="1" w:styleId="PrembuloChar">
    <w:name w:val="Preâmbulo Char"/>
    <w:link w:val="Prembulo"/>
    <w:rsid w:val="00130047"/>
    <w:rPr>
      <w:rFonts w:ascii="Arial" w:eastAsia="Arial" w:hAnsi="Arial" w:cs="Arial"/>
      <w:bCs/>
      <w:sz w:val="20"/>
      <w:szCs w:val="20"/>
      <w:lang w:eastAsia="pt-BR"/>
    </w:rPr>
  </w:style>
  <w:style w:type="character" w:customStyle="1" w:styleId="MenoPendente5">
    <w:name w:val="Menção Pendente5"/>
    <w:uiPriority w:val="99"/>
    <w:semiHidden/>
    <w:unhideWhenUsed/>
    <w:rsid w:val="00130047"/>
    <w:rPr>
      <w:color w:val="605E5C"/>
      <w:shd w:val="clear" w:color="auto" w:fill="E1DFDD"/>
    </w:rPr>
  </w:style>
  <w:style w:type="character" w:customStyle="1" w:styleId="citao2Char">
    <w:name w:val="citação 2 Char"/>
    <w:link w:val="citao2"/>
    <w:rsid w:val="00130047"/>
    <w:rPr>
      <w:rFonts w:ascii="Arial" w:eastAsia="Calibri" w:hAnsi="Arial" w:cs="Tahoma"/>
      <w:i/>
      <w:iCs/>
      <w:color w:val="000000"/>
      <w:sz w:val="20"/>
      <w:szCs w:val="24"/>
      <w:shd w:val="clear" w:color="auto" w:fill="FFFFCC"/>
    </w:rPr>
  </w:style>
  <w:style w:type="paragraph" w:styleId="CabealhodoSumrio">
    <w:name w:val="TOC Heading"/>
    <w:basedOn w:val="Ttulo1"/>
    <w:next w:val="Normal"/>
    <w:uiPriority w:val="39"/>
    <w:unhideWhenUsed/>
    <w:qFormat/>
    <w:rsid w:val="00130047"/>
    <w:pPr>
      <w:keepLines/>
      <w:tabs>
        <w:tab w:val="clear" w:pos="0"/>
      </w:tabs>
      <w:suppressAutoHyphens w:val="0"/>
      <w:spacing w:before="240" w:line="259" w:lineRule="auto"/>
      <w:jc w:val="left"/>
      <w:outlineLvl w:val="9"/>
    </w:pPr>
    <w:rPr>
      <w:rFonts w:ascii="Calibri Light" w:hAnsi="Calibri Light"/>
      <w:b w:val="0"/>
      <w:color w:val="2F5496"/>
      <w:sz w:val="32"/>
      <w:szCs w:val="32"/>
      <w:u w:val="none"/>
      <w:lang w:eastAsia="pt-BR"/>
    </w:rPr>
  </w:style>
  <w:style w:type="paragraph" w:styleId="Sumrio1">
    <w:name w:val="toc 1"/>
    <w:basedOn w:val="Normal"/>
    <w:next w:val="Normal"/>
    <w:autoRedefine/>
    <w:uiPriority w:val="39"/>
    <w:unhideWhenUsed/>
    <w:rsid w:val="00130047"/>
    <w:pPr>
      <w:tabs>
        <w:tab w:val="left" w:pos="426"/>
        <w:tab w:val="right" w:leader="dot" w:pos="9628"/>
      </w:tabs>
      <w:suppressAutoHyphens w:val="0"/>
      <w:spacing w:after="100"/>
    </w:pPr>
    <w:rPr>
      <w:rFonts w:ascii="Arial" w:hAnsi="Arial" w:cs="Tahoma"/>
      <w:szCs w:val="24"/>
      <w:lang w:eastAsia="pt-BR"/>
    </w:rPr>
  </w:style>
  <w:style w:type="paragraph" w:styleId="SemEspaamento">
    <w:name w:val="No Spacing"/>
    <w:uiPriority w:val="1"/>
    <w:qFormat/>
    <w:rsid w:val="00130047"/>
    <w:pPr>
      <w:suppressAutoHyphens/>
      <w:spacing w:after="0" w:line="240" w:lineRule="auto"/>
    </w:pPr>
    <w:rPr>
      <w:rFonts w:ascii="Times New Roman" w:eastAsia="Times New Roman" w:hAnsi="Times New Roman" w:cs="Times New Roman"/>
      <w:sz w:val="20"/>
      <w:szCs w:val="20"/>
      <w:lang w:eastAsia="ar-SA"/>
    </w:rPr>
  </w:style>
  <w:style w:type="paragraph" w:customStyle="1" w:styleId="Nvel1-SemNumPreto">
    <w:name w:val="Nível 1-Sem Num Preto"/>
    <w:basedOn w:val="Nvel1-SemNum"/>
    <w:link w:val="Nvel1-SemNumPretoChar"/>
    <w:qFormat/>
    <w:rsid w:val="00130047"/>
    <w:pPr>
      <w:spacing w:after="120" w:line="276" w:lineRule="auto"/>
      <w:ind w:left="0"/>
    </w:pPr>
    <w:rPr>
      <w:lang w:eastAsia="zh-CN" w:bidi="hi-IN"/>
    </w:rPr>
  </w:style>
  <w:style w:type="character" w:customStyle="1" w:styleId="Nvel1-SemNumPretoChar">
    <w:name w:val="Nível 1-Sem Num Preto Char"/>
    <w:link w:val="Nvel1-SemNumPreto"/>
    <w:rsid w:val="00130047"/>
    <w:rPr>
      <w:rFonts w:ascii="Arial" w:eastAsia="Times New Roman" w:hAnsi="Arial" w:cs="Arial"/>
      <w:b/>
      <w:bCs/>
      <w:color w:val="FF0000"/>
      <w:sz w:val="24"/>
      <w:szCs w:val="20"/>
      <w:lang w:eastAsia="zh-CN" w:bidi="hi-IN"/>
    </w:rPr>
  </w:style>
  <w:style w:type="character" w:customStyle="1" w:styleId="findhit">
    <w:name w:val="findhit"/>
    <w:basedOn w:val="Fontepargpadro"/>
    <w:rsid w:val="00130047"/>
  </w:style>
  <w:style w:type="paragraph" w:customStyle="1" w:styleId="Nvel01-SemNumerao">
    <w:name w:val="Nível 01-Sem Numeração"/>
    <w:basedOn w:val="Normal"/>
    <w:link w:val="Nvel01-SemNumeraoChar"/>
    <w:autoRedefine/>
    <w:uiPriority w:val="1"/>
    <w:qFormat/>
    <w:rsid w:val="00130047"/>
    <w:pPr>
      <w:keepNext/>
      <w:keepLines/>
      <w:suppressAutoHyphens w:val="0"/>
      <w:spacing w:before="240" w:after="120" w:line="276" w:lineRule="auto"/>
      <w:jc w:val="both"/>
      <w:outlineLvl w:val="1"/>
    </w:pPr>
    <w:rPr>
      <w:rFonts w:ascii="Arial" w:hAnsi="Arial" w:cs="Arial"/>
      <w:b/>
      <w:bCs/>
      <w:lang w:eastAsia="pt-BR"/>
    </w:rPr>
  </w:style>
  <w:style w:type="character" w:customStyle="1" w:styleId="Nvel01-SemNumeraoChar">
    <w:name w:val="Nível 01-Sem Numeração Char"/>
    <w:link w:val="Nvel01-SemNumerao"/>
    <w:uiPriority w:val="1"/>
    <w:rsid w:val="00130047"/>
    <w:rPr>
      <w:rFonts w:ascii="Arial" w:eastAsia="Times New Roman" w:hAnsi="Arial" w:cs="Arial"/>
      <w:b/>
      <w:bCs/>
      <w:sz w:val="20"/>
      <w:szCs w:val="20"/>
      <w:lang w:eastAsia="pt-BR"/>
    </w:rPr>
  </w:style>
  <w:style w:type="paragraph" w:styleId="Corpodetexto2">
    <w:name w:val="Body Text 2"/>
    <w:basedOn w:val="Normal"/>
    <w:link w:val="Corpodetexto2Char"/>
    <w:uiPriority w:val="99"/>
    <w:semiHidden/>
    <w:unhideWhenUsed/>
    <w:rsid w:val="00130047"/>
    <w:pPr>
      <w:spacing w:after="120" w:line="480" w:lineRule="auto"/>
    </w:pPr>
  </w:style>
  <w:style w:type="character" w:customStyle="1" w:styleId="Corpodetexto2Char">
    <w:name w:val="Corpo de texto 2 Char"/>
    <w:basedOn w:val="Fontepargpadro"/>
    <w:link w:val="Corpodetexto2"/>
    <w:uiPriority w:val="99"/>
    <w:semiHidden/>
    <w:rsid w:val="00130047"/>
    <w:rPr>
      <w:rFonts w:ascii="Times New Roman" w:eastAsia="Times New Roman" w:hAnsi="Times New Roman" w:cs="Times New Roman"/>
      <w:sz w:val="20"/>
      <w:szCs w:val="20"/>
      <w:lang w:eastAsia="ar-SA"/>
    </w:rPr>
  </w:style>
  <w:style w:type="character" w:customStyle="1" w:styleId="PGE-Alteraesdestacadas">
    <w:name w:val="PGE - Alterações destacadas"/>
    <w:uiPriority w:val="1"/>
    <w:qFormat/>
    <w:rsid w:val="00130047"/>
    <w:rPr>
      <w:rFonts w:ascii="Arial" w:hAnsi="Arial"/>
      <w:b/>
      <w:color w:val="000000"/>
      <w:sz w:val="22"/>
      <w:u w:val="single"/>
    </w:rPr>
  </w:style>
  <w:style w:type="character" w:customStyle="1" w:styleId="MenoPendente">
    <w:name w:val="Menção Pendente"/>
    <w:uiPriority w:val="99"/>
    <w:semiHidden/>
    <w:unhideWhenUsed/>
    <w:rsid w:val="00130047"/>
    <w:rPr>
      <w:color w:val="605E5C"/>
      <w:shd w:val="clear" w:color="auto" w:fill="E1DFDD"/>
    </w:rPr>
  </w:style>
  <w:style w:type="paragraph" w:styleId="Corpodetexto3">
    <w:name w:val="Body Text 3"/>
    <w:basedOn w:val="Normal"/>
    <w:link w:val="Corpodetexto3Char"/>
    <w:unhideWhenUsed/>
    <w:rsid w:val="00190E3C"/>
    <w:pPr>
      <w:suppressAutoHyphens w:val="0"/>
      <w:spacing w:after="120"/>
    </w:pPr>
    <w:rPr>
      <w:sz w:val="16"/>
      <w:szCs w:val="16"/>
      <w:lang w:eastAsia="pt-BR"/>
    </w:rPr>
  </w:style>
  <w:style w:type="character" w:customStyle="1" w:styleId="Corpodetexto3Char">
    <w:name w:val="Corpo de texto 3 Char"/>
    <w:basedOn w:val="Fontepargpadro"/>
    <w:link w:val="Corpodetexto3"/>
    <w:rsid w:val="00190E3C"/>
    <w:rPr>
      <w:rFonts w:ascii="Times New Roman" w:eastAsia="Times New Roman" w:hAnsi="Times New Roman" w:cs="Times New Roman"/>
      <w:sz w:val="16"/>
      <w:szCs w:val="16"/>
      <w:lang w:eastAsia="pt-BR"/>
    </w:rPr>
  </w:style>
  <w:style w:type="paragraph" w:customStyle="1" w:styleId="Cabedamensagemdepois">
    <w:name w:val="Cabeç. da mensagem depois"/>
    <w:basedOn w:val="Cabealhodamensagem"/>
    <w:next w:val="Corpodetexto"/>
    <w:rsid w:val="009F304F"/>
    <w:pPr>
      <w:keepLines/>
      <w:pBdr>
        <w:top w:val="none" w:sz="0" w:space="0" w:color="auto"/>
        <w:left w:val="none" w:sz="0" w:space="0" w:color="auto"/>
        <w:bottom w:val="single" w:sz="6" w:space="22" w:color="auto"/>
        <w:right w:val="none" w:sz="0" w:space="0" w:color="auto"/>
      </w:pBdr>
      <w:shd w:val="clear" w:color="auto" w:fill="auto"/>
      <w:tabs>
        <w:tab w:val="left" w:pos="1560"/>
      </w:tabs>
      <w:suppressAutoHyphens w:val="0"/>
      <w:spacing w:after="400" w:line="415" w:lineRule="atLeast"/>
      <w:ind w:left="1560" w:right="-360" w:hanging="720"/>
    </w:pPr>
    <w:rPr>
      <w:rFonts w:ascii="Times New Roman" w:eastAsia="Times New Roman" w:hAnsi="Times New Roman" w:cs="Times New Roman"/>
      <w:sz w:val="20"/>
      <w:szCs w:val="20"/>
      <w:lang w:eastAsia="pt-BR"/>
    </w:rPr>
  </w:style>
  <w:style w:type="paragraph" w:styleId="Cabealhodamensagem">
    <w:name w:val="Message Header"/>
    <w:basedOn w:val="Normal"/>
    <w:link w:val="CabealhodamensagemChar"/>
    <w:uiPriority w:val="99"/>
    <w:semiHidden/>
    <w:unhideWhenUsed/>
    <w:rsid w:val="009F304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CabealhodamensagemChar">
    <w:name w:val="Cabeçalho da mensagem Char"/>
    <w:basedOn w:val="Fontepargpadro"/>
    <w:link w:val="Cabealhodamensagem"/>
    <w:uiPriority w:val="99"/>
    <w:semiHidden/>
    <w:rsid w:val="009F304F"/>
    <w:rPr>
      <w:rFonts w:asciiTheme="majorHAnsi" w:eastAsiaTheme="majorEastAsia" w:hAnsiTheme="majorHAnsi" w:cstheme="majorBidi"/>
      <w:sz w:val="24"/>
      <w:szCs w:val="24"/>
      <w:shd w:val="pct20" w:color="auto" w:fill="auto"/>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decreto/d10880.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lanalto.gov.br/ccivil_03/leis/l5764.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economia/pt-br/assuntos/drei/legislacao/arquivos/legislacoes-federais/indrei772020.pdf"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gov.br/empresas-e-negocios/pt-br/empreendedor" TargetMode="External"/><Relationship Id="rId4" Type="http://schemas.openxmlformats.org/officeDocument/2006/relationships/settings" Target="settings.xml"/><Relationship Id="rId9" Type="http://schemas.openxmlformats.org/officeDocument/2006/relationships/hyperlink" Target="https://www.planalto.gov.br/ccivil_03/_ato2019-2022/2021/lei/l14133.htm" TargetMode="External"/><Relationship Id="rId14" Type="http://schemas.openxmlformats.org/officeDocument/2006/relationships/hyperlink" Target="https://www.gov.br/trabalho-e-previdencia/pt-br/servicos/empregador/programa-de-alimentacao-do-trabalhador-pat/arquivos-legislacao/instrucoes-normativas/pat_in_971_2009.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4B2B6-D6E7-4847-B7EA-BED5EC644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11</Pages>
  <Words>4204</Words>
  <Characters>22707</Characters>
  <Application>Microsoft Office Word</Application>
  <DocSecurity>0</DocSecurity>
  <Lines>189</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VILMAR</cp:lastModifiedBy>
  <cp:revision>23</cp:revision>
  <dcterms:created xsi:type="dcterms:W3CDTF">2024-03-20T11:43:00Z</dcterms:created>
  <dcterms:modified xsi:type="dcterms:W3CDTF">2025-07-24T16:18:00Z</dcterms:modified>
</cp:coreProperties>
</file>